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D64D14" w:rsidTr="00485C2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0206" w:type="dxa"/>
            <w:gridSpan w:val="8"/>
          </w:tcPr>
          <w:p w:rsidR="00D64D14" w:rsidRDefault="00D64D14">
            <w:pPr>
              <w:jc w:val="center"/>
              <w:rPr>
                <w:lang w:val="en-US"/>
              </w:rPr>
            </w:pPr>
          </w:p>
        </w:tc>
      </w:tr>
      <w:tr w:rsidR="00D64D14" w:rsidTr="004E19A6">
        <w:tblPrEx>
          <w:tblCellMar>
            <w:top w:w="0" w:type="dxa"/>
            <w:bottom w:w="0" w:type="dxa"/>
          </w:tblCellMar>
        </w:tblPrEx>
        <w:trPr>
          <w:trHeight w:hRule="exact" w:val="1308"/>
        </w:trPr>
        <w:tc>
          <w:tcPr>
            <w:tcW w:w="10206" w:type="dxa"/>
            <w:gridSpan w:val="8"/>
          </w:tcPr>
          <w:p w:rsidR="004E19A6" w:rsidRDefault="004E19A6" w:rsidP="004E19A6">
            <w:pPr>
              <w:pStyle w:val="a6"/>
              <w:spacing w:before="60" w:after="0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4E19A6" w:rsidRDefault="004E19A6" w:rsidP="004E19A6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НАЛОГОВАЯ СЛУЖБА</w:t>
            </w:r>
          </w:p>
          <w:p w:rsidR="004E19A6" w:rsidRDefault="004E19A6" w:rsidP="004E1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(ФНС России)</w:t>
            </w:r>
          </w:p>
          <w:p w:rsidR="00D64D14" w:rsidRDefault="004E19A6" w:rsidP="004E19A6">
            <w:pPr>
              <w:pStyle w:val="a6"/>
              <w:spacing w:before="60" w:after="0"/>
              <w:rPr>
                <w:spacing w:val="30"/>
              </w:rPr>
            </w:pPr>
            <w:r>
              <w:rPr>
                <w:snapToGrid w:val="0"/>
                <w:spacing w:val="30"/>
                <w:sz w:val="32"/>
              </w:rPr>
              <w:t>ПРИКАЗ</w:t>
            </w:r>
          </w:p>
        </w:tc>
      </w:tr>
      <w:tr w:rsidR="00D64D14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D64D14" w:rsidRDefault="00D64D14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D14" w:rsidRDefault="00D64D14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D64D14" w:rsidRDefault="00D64D14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D14" w:rsidRDefault="00D64D1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D64D14" w:rsidRDefault="00557F76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 w:rsidR="00D64D14">
              <w:rPr>
                <w:sz w:val="24"/>
              </w:rPr>
              <w:t xml:space="preserve"> г.</w:t>
            </w:r>
          </w:p>
        </w:tc>
        <w:tc>
          <w:tcPr>
            <w:tcW w:w="3544" w:type="dxa"/>
          </w:tcPr>
          <w:p w:rsidR="00D64D14" w:rsidRDefault="00D64D1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64D14" w:rsidRDefault="00D64D14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4D14" w:rsidRDefault="00D64D14">
            <w:pPr>
              <w:rPr>
                <w:sz w:val="24"/>
              </w:rPr>
            </w:pPr>
          </w:p>
        </w:tc>
      </w:tr>
      <w:tr w:rsidR="00D64D14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</w:tr>
      <w:tr w:rsidR="00D64D14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10206" w:type="dxa"/>
            <w:gridSpan w:val="8"/>
          </w:tcPr>
          <w:p w:rsidR="00D64D14" w:rsidRDefault="00D64D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</w:tc>
      </w:tr>
    </w:tbl>
    <w:p w:rsidR="00153B18" w:rsidRDefault="00153B18" w:rsidP="00153B18">
      <w:pPr>
        <w:rPr>
          <w:sz w:val="24"/>
          <w:szCs w:val="24"/>
        </w:rPr>
      </w:pPr>
    </w:p>
    <w:p w:rsidR="00531691" w:rsidRDefault="00531691" w:rsidP="005316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формы налоговой декларации </w:t>
      </w:r>
    </w:p>
    <w:p w:rsidR="00153B18" w:rsidRDefault="00531691" w:rsidP="005316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единому налогу на вмененный доход для отдельных видов деятельности, </w:t>
      </w:r>
    </w:p>
    <w:p w:rsidR="00153B18" w:rsidRDefault="00531691" w:rsidP="005316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порядка ее заполнения, а также формата представления налоговой декларации </w:t>
      </w:r>
    </w:p>
    <w:p w:rsidR="00153B18" w:rsidRDefault="00531691" w:rsidP="005316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единому налогу на вмененный доход для отдельных видов деятельности </w:t>
      </w:r>
    </w:p>
    <w:p w:rsidR="00531691" w:rsidRDefault="00531691" w:rsidP="00531691">
      <w:pPr>
        <w:jc w:val="center"/>
        <w:rPr>
          <w:sz w:val="28"/>
          <w:szCs w:val="28"/>
        </w:rPr>
      </w:pPr>
      <w:r>
        <w:rPr>
          <w:sz w:val="24"/>
          <w:szCs w:val="24"/>
        </w:rPr>
        <w:t>в электронной форме</w:t>
      </w:r>
    </w:p>
    <w:p w:rsidR="00531691" w:rsidRDefault="00531691" w:rsidP="00153B1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53B18" w:rsidRDefault="00153B18" w:rsidP="00153B1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53B18" w:rsidRDefault="00153B18" w:rsidP="00153B1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1691" w:rsidRPr="00153B18" w:rsidRDefault="00531691" w:rsidP="00153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18">
        <w:rPr>
          <w:sz w:val="28"/>
          <w:szCs w:val="28"/>
        </w:rPr>
        <w:t xml:space="preserve">На основании </w:t>
      </w:r>
      <w:hyperlink r:id="rId9" w:history="1">
        <w:r w:rsidRPr="00153B18">
          <w:rPr>
            <w:sz w:val="28"/>
            <w:szCs w:val="28"/>
          </w:rPr>
          <w:t>статьи 80</w:t>
        </w:r>
      </w:hyperlink>
      <w:r w:rsidRPr="00153B18">
        <w:rPr>
          <w:sz w:val="28"/>
          <w:szCs w:val="28"/>
        </w:rPr>
        <w:t xml:space="preserve"> части первой Налогового кодекса Российской Федерации (Собрание законодательства Российской Федерации, 1998, №</w:t>
      </w:r>
      <w:r w:rsidR="00153B18">
        <w:rPr>
          <w:sz w:val="28"/>
          <w:szCs w:val="28"/>
        </w:rPr>
        <w:t xml:space="preserve"> 31, ст. </w:t>
      </w:r>
      <w:r w:rsidRPr="00153B18">
        <w:rPr>
          <w:sz w:val="28"/>
          <w:szCs w:val="28"/>
        </w:rPr>
        <w:t>3824; 2016</w:t>
      </w:r>
      <w:r w:rsidR="00E1050F">
        <w:rPr>
          <w:sz w:val="28"/>
          <w:szCs w:val="28"/>
        </w:rPr>
        <w:t xml:space="preserve"> № 27 (ч.1)</w:t>
      </w:r>
      <w:r w:rsidR="005C74FE">
        <w:rPr>
          <w:sz w:val="28"/>
          <w:szCs w:val="28"/>
        </w:rPr>
        <w:t xml:space="preserve">, </w:t>
      </w:r>
      <w:r w:rsidR="00E1050F">
        <w:rPr>
          <w:sz w:val="28"/>
          <w:szCs w:val="28"/>
        </w:rPr>
        <w:t>ст. 4176; 2018</w:t>
      </w:r>
      <w:r w:rsidR="00536ACF">
        <w:rPr>
          <w:sz w:val="28"/>
          <w:szCs w:val="28"/>
        </w:rPr>
        <w:t xml:space="preserve"> № 1 (ч.1), ст. </w:t>
      </w:r>
      <w:r w:rsidR="00991C0A">
        <w:rPr>
          <w:sz w:val="28"/>
          <w:szCs w:val="28"/>
        </w:rPr>
        <w:t>5</w:t>
      </w:r>
      <w:r w:rsidR="00536ACF">
        <w:rPr>
          <w:sz w:val="28"/>
          <w:szCs w:val="28"/>
        </w:rPr>
        <w:t>0</w:t>
      </w:r>
      <w:r w:rsidR="00AE2C27">
        <w:rPr>
          <w:sz w:val="28"/>
          <w:szCs w:val="28"/>
        </w:rPr>
        <w:t>),</w:t>
      </w:r>
      <w:r w:rsidR="00153B18">
        <w:rPr>
          <w:sz w:val="28"/>
          <w:szCs w:val="28"/>
        </w:rPr>
        <w:t xml:space="preserve"> </w:t>
      </w:r>
      <w:r w:rsidRPr="00153B18">
        <w:rPr>
          <w:sz w:val="28"/>
          <w:szCs w:val="28"/>
        </w:rPr>
        <w:t xml:space="preserve">в целях реализации положений главы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 (Собрание законодательства Российской Федерации,  2000, № 32, ст. 3340; </w:t>
      </w:r>
      <w:r w:rsidR="00B2326C">
        <w:rPr>
          <w:sz w:val="28"/>
          <w:szCs w:val="28"/>
        </w:rPr>
        <w:t xml:space="preserve">2002, № 30, ст. 3021; </w:t>
      </w:r>
      <w:r w:rsidRPr="00153B18">
        <w:rPr>
          <w:sz w:val="28"/>
          <w:szCs w:val="28"/>
        </w:rPr>
        <w:t xml:space="preserve">2018, № </w:t>
      </w:r>
      <w:r w:rsidR="001E08DA">
        <w:rPr>
          <w:sz w:val="28"/>
          <w:szCs w:val="28"/>
        </w:rPr>
        <w:t>9</w:t>
      </w:r>
      <w:r w:rsidRPr="00153B18">
        <w:rPr>
          <w:sz w:val="28"/>
          <w:szCs w:val="28"/>
        </w:rPr>
        <w:t xml:space="preserve">, ст. </w:t>
      </w:r>
      <w:r w:rsidR="00153B18">
        <w:rPr>
          <w:sz w:val="28"/>
          <w:szCs w:val="28"/>
        </w:rPr>
        <w:t>1</w:t>
      </w:r>
      <w:r w:rsidR="001E08DA">
        <w:rPr>
          <w:sz w:val="28"/>
          <w:szCs w:val="28"/>
        </w:rPr>
        <w:t>291</w:t>
      </w:r>
      <w:r w:rsidR="00AE2C27" w:rsidRPr="00AE2C27">
        <w:rPr>
          <w:sz w:val="28"/>
          <w:szCs w:val="28"/>
        </w:rPr>
        <w:t>)</w:t>
      </w:r>
      <w:r w:rsidRPr="00AE2C27">
        <w:rPr>
          <w:sz w:val="28"/>
          <w:szCs w:val="28"/>
        </w:rPr>
        <w:t xml:space="preserve"> и </w:t>
      </w:r>
      <w:r w:rsidR="00AE2C27">
        <w:rPr>
          <w:sz w:val="28"/>
          <w:szCs w:val="28"/>
        </w:rPr>
        <w:t>в соответствии с под</w:t>
      </w:r>
      <w:r w:rsidRPr="00AE2C27">
        <w:rPr>
          <w:sz w:val="28"/>
          <w:szCs w:val="28"/>
        </w:rPr>
        <w:t>п</w:t>
      </w:r>
      <w:r w:rsidR="00AE2C27">
        <w:rPr>
          <w:sz w:val="28"/>
          <w:szCs w:val="28"/>
        </w:rPr>
        <w:t>унктом</w:t>
      </w:r>
      <w:r w:rsidR="003269EC">
        <w:rPr>
          <w:sz w:val="28"/>
          <w:szCs w:val="28"/>
        </w:rPr>
        <w:t xml:space="preserve"> 5.9.36</w:t>
      </w:r>
      <w:r w:rsidR="00AE2C27">
        <w:rPr>
          <w:sz w:val="28"/>
          <w:szCs w:val="28"/>
        </w:rPr>
        <w:t xml:space="preserve"> пункта 5</w:t>
      </w:r>
      <w:r w:rsidRPr="00153B18">
        <w:rPr>
          <w:sz w:val="28"/>
          <w:szCs w:val="28"/>
        </w:rPr>
        <w:t xml:space="preserve"> Положения о Федеральной н</w:t>
      </w:r>
      <w:r w:rsidR="003269EC">
        <w:rPr>
          <w:sz w:val="28"/>
          <w:szCs w:val="28"/>
        </w:rPr>
        <w:t>алоговой службе, утвержденного п</w:t>
      </w:r>
      <w:r w:rsidRPr="00153B18">
        <w:rPr>
          <w:sz w:val="28"/>
          <w:szCs w:val="28"/>
        </w:rPr>
        <w:t>остановлением Правительства Российской Федерации от 30.09.</w:t>
      </w:r>
      <w:r w:rsidR="00AE2C27">
        <w:rPr>
          <w:sz w:val="28"/>
          <w:szCs w:val="28"/>
        </w:rPr>
        <w:t>2004 № 506</w:t>
      </w:r>
      <w:r w:rsidR="001B415B">
        <w:rPr>
          <w:sz w:val="28"/>
          <w:szCs w:val="28"/>
        </w:rPr>
        <w:t xml:space="preserve"> (</w:t>
      </w:r>
      <w:r w:rsidR="001B415B" w:rsidRPr="001B415B">
        <w:rPr>
          <w:sz w:val="28"/>
          <w:szCs w:val="28"/>
        </w:rPr>
        <w:t xml:space="preserve">Собрание законодательства Российской Федерации, 2005, </w:t>
      </w:r>
      <w:r w:rsidR="001B415B">
        <w:rPr>
          <w:sz w:val="28"/>
          <w:szCs w:val="28"/>
        </w:rPr>
        <w:t>№</w:t>
      </w:r>
      <w:r w:rsidR="001B415B" w:rsidRPr="001B415B">
        <w:rPr>
          <w:sz w:val="28"/>
          <w:szCs w:val="28"/>
        </w:rPr>
        <w:t xml:space="preserve"> 8, ст. 654</w:t>
      </w:r>
      <w:r w:rsidR="00933762">
        <w:rPr>
          <w:sz w:val="28"/>
          <w:szCs w:val="28"/>
        </w:rPr>
        <w:t xml:space="preserve">; </w:t>
      </w:r>
      <w:r w:rsidR="00933762" w:rsidRPr="00933762">
        <w:rPr>
          <w:sz w:val="28"/>
          <w:szCs w:val="28"/>
        </w:rPr>
        <w:t xml:space="preserve">2017, </w:t>
      </w:r>
      <w:r w:rsidR="00933762">
        <w:rPr>
          <w:sz w:val="28"/>
          <w:szCs w:val="28"/>
        </w:rPr>
        <w:t>№</w:t>
      </w:r>
      <w:r w:rsidR="00933762" w:rsidRPr="00933762">
        <w:rPr>
          <w:sz w:val="28"/>
          <w:szCs w:val="28"/>
        </w:rPr>
        <w:t xml:space="preserve"> 40, ст. 5847</w:t>
      </w:r>
      <w:r w:rsidR="001B415B">
        <w:rPr>
          <w:sz w:val="28"/>
          <w:szCs w:val="28"/>
        </w:rPr>
        <w:t>)</w:t>
      </w:r>
      <w:r w:rsidR="003269EC">
        <w:rPr>
          <w:sz w:val="28"/>
          <w:szCs w:val="28"/>
        </w:rPr>
        <w:t>,</w:t>
      </w:r>
      <w:r w:rsidRPr="00153B18">
        <w:rPr>
          <w:sz w:val="28"/>
          <w:szCs w:val="28"/>
        </w:rPr>
        <w:t xml:space="preserve"> </w:t>
      </w:r>
      <w:r w:rsidRPr="00153B18">
        <w:rPr>
          <w:spacing w:val="40"/>
          <w:sz w:val="28"/>
          <w:szCs w:val="28"/>
        </w:rPr>
        <w:t>приказываю:</w:t>
      </w:r>
    </w:p>
    <w:p w:rsidR="003269EC" w:rsidRDefault="003269EC" w:rsidP="003269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691" w:rsidRPr="00153B18" w:rsidRDefault="00531691" w:rsidP="00153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18">
        <w:rPr>
          <w:sz w:val="28"/>
          <w:szCs w:val="28"/>
        </w:rPr>
        <w:t>1. Утвердить:</w:t>
      </w:r>
    </w:p>
    <w:p w:rsidR="00531691" w:rsidRPr="00153B18" w:rsidRDefault="00531691" w:rsidP="00153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Pr="00153B18">
          <w:rPr>
            <w:sz w:val="28"/>
            <w:szCs w:val="28"/>
          </w:rPr>
          <w:t>форму</w:t>
        </w:r>
      </w:hyperlink>
      <w:r w:rsidRPr="00153B18">
        <w:rPr>
          <w:sz w:val="28"/>
          <w:szCs w:val="28"/>
        </w:rPr>
        <w:t xml:space="preserve"> налоговой декларации по единому налогу на вмененный доход для отдельных видов деятельности согласно приложению № 1 к настоящему приказу;</w:t>
      </w:r>
    </w:p>
    <w:p w:rsidR="00531691" w:rsidRPr="00153B18" w:rsidRDefault="00531691" w:rsidP="00153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Pr="00153B18">
          <w:rPr>
            <w:sz w:val="28"/>
            <w:szCs w:val="28"/>
          </w:rPr>
          <w:t>формат</w:t>
        </w:r>
      </w:hyperlink>
      <w:r w:rsidRPr="00153B18">
        <w:rPr>
          <w:sz w:val="28"/>
          <w:szCs w:val="28"/>
        </w:rPr>
        <w:t xml:space="preserve"> представления налоговой декларации по единому налогу на вмененный доход для отдельных видов деятельности в электронной форме согласно приложению № 2 к настоящему приказу;</w:t>
      </w:r>
    </w:p>
    <w:p w:rsidR="00531691" w:rsidRPr="00153B18" w:rsidRDefault="00531691" w:rsidP="00153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Pr="00153B18">
          <w:rPr>
            <w:sz w:val="28"/>
            <w:szCs w:val="28"/>
          </w:rPr>
          <w:t>порядок</w:t>
        </w:r>
      </w:hyperlink>
      <w:r w:rsidRPr="00153B18">
        <w:rPr>
          <w:sz w:val="28"/>
          <w:szCs w:val="28"/>
        </w:rPr>
        <w:t xml:space="preserve"> заполнения налоговой декларации по единому налогу на вмененный доход для отдельных видов деятельности согласно приложению № 3 к настоящему приказу.</w:t>
      </w:r>
    </w:p>
    <w:p w:rsidR="00531691" w:rsidRPr="00153B18" w:rsidRDefault="003269EC" w:rsidP="00153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531691" w:rsidRPr="00153B18">
        <w:rPr>
          <w:sz w:val="28"/>
          <w:szCs w:val="28"/>
        </w:rPr>
        <w:t xml:space="preserve">Признать утратившим силу </w:t>
      </w:r>
      <w:hyperlink r:id="rId13" w:history="1">
        <w:r w:rsidR="00531691" w:rsidRPr="00153B18">
          <w:rPr>
            <w:sz w:val="28"/>
            <w:szCs w:val="28"/>
          </w:rPr>
          <w:t>приказ</w:t>
        </w:r>
      </w:hyperlink>
      <w:r w:rsidR="00531691" w:rsidRPr="00153B18">
        <w:rPr>
          <w:sz w:val="28"/>
          <w:szCs w:val="28"/>
        </w:rPr>
        <w:t xml:space="preserve"> Федеральной налоговой службы </w:t>
      </w:r>
      <w:r>
        <w:rPr>
          <w:sz w:val="28"/>
          <w:szCs w:val="28"/>
        </w:rPr>
        <w:br/>
      </w:r>
      <w:r w:rsidR="00531691" w:rsidRPr="00153B18">
        <w:rPr>
          <w:sz w:val="28"/>
          <w:szCs w:val="28"/>
        </w:rPr>
        <w:t>от 04.07.2014 № ММВ-7-3/353@ «Об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 доход для отдельных видов деятельности в электронной форме» (зарегистрирован Министерством юстиции Российской Федерации 01.09.2014, регистрационный номер  33922).</w:t>
      </w:r>
    </w:p>
    <w:p w:rsidR="00531691" w:rsidRPr="00153B18" w:rsidRDefault="003269EC" w:rsidP="00153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31691" w:rsidRPr="00153B18">
        <w:rPr>
          <w:sz w:val="28"/>
          <w:szCs w:val="28"/>
        </w:rPr>
        <w:t>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531691" w:rsidRPr="00153B18" w:rsidRDefault="003269EC" w:rsidP="00153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31691" w:rsidRPr="00153B18">
        <w:rPr>
          <w:sz w:val="28"/>
          <w:szCs w:val="28"/>
        </w:rPr>
        <w:t>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налогообложения при применении специальных налоговых режимов.</w:t>
      </w:r>
    </w:p>
    <w:p w:rsidR="003D1F16" w:rsidRDefault="003D1F16" w:rsidP="00E428AE">
      <w:pPr>
        <w:jc w:val="both"/>
        <w:rPr>
          <w:sz w:val="28"/>
          <w:szCs w:val="28"/>
        </w:rPr>
      </w:pPr>
    </w:p>
    <w:p w:rsidR="003D1F16" w:rsidRDefault="003D1F16" w:rsidP="00E428AE">
      <w:pPr>
        <w:jc w:val="both"/>
        <w:rPr>
          <w:sz w:val="28"/>
          <w:szCs w:val="28"/>
        </w:rPr>
      </w:pPr>
    </w:p>
    <w:p w:rsidR="00352CB7" w:rsidRPr="004504BB" w:rsidRDefault="00352CB7" w:rsidP="00E428AE">
      <w:pPr>
        <w:jc w:val="both"/>
        <w:rPr>
          <w:sz w:val="28"/>
          <w:szCs w:val="28"/>
        </w:rPr>
      </w:pPr>
    </w:p>
    <w:p w:rsidR="003D1F16" w:rsidRDefault="003D1F16" w:rsidP="003D1F16">
      <w:pPr>
        <w:rPr>
          <w:sz w:val="28"/>
          <w:szCs w:val="28"/>
        </w:rPr>
      </w:pPr>
      <w:r>
        <w:rPr>
          <w:sz w:val="28"/>
          <w:szCs w:val="28"/>
        </w:rPr>
        <w:t>Руководитель Федеральной</w:t>
      </w:r>
    </w:p>
    <w:p w:rsidR="003D1F16" w:rsidRDefault="003D1F16" w:rsidP="003D1F16">
      <w:pPr>
        <w:rPr>
          <w:sz w:val="28"/>
          <w:szCs w:val="28"/>
        </w:rPr>
      </w:pPr>
      <w:r>
        <w:rPr>
          <w:sz w:val="28"/>
          <w:szCs w:val="28"/>
        </w:rPr>
        <w:t>налоговой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4A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М.В.Мишустин</w:t>
      </w:r>
    </w:p>
    <w:p w:rsidR="00EE3021" w:rsidRDefault="00EE3021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Default="003269EC" w:rsidP="00E428AE">
      <w:pPr>
        <w:jc w:val="both"/>
        <w:rPr>
          <w:sz w:val="27"/>
          <w:szCs w:val="27"/>
        </w:rPr>
      </w:pPr>
    </w:p>
    <w:p w:rsidR="003269EC" w:rsidRPr="003269EC" w:rsidRDefault="003269EC" w:rsidP="003269EC">
      <w:pPr>
        <w:rPr>
          <w:sz w:val="28"/>
          <w:szCs w:val="28"/>
        </w:rPr>
      </w:pPr>
      <w:r w:rsidRPr="003269EC">
        <w:rPr>
          <w:sz w:val="28"/>
          <w:szCs w:val="28"/>
        </w:rPr>
        <w:t>СОГЛАСОВАНО:</w:t>
      </w:r>
    </w:p>
    <w:p w:rsidR="003269EC" w:rsidRPr="003269EC" w:rsidRDefault="003269EC" w:rsidP="003269EC">
      <w:pPr>
        <w:rPr>
          <w:sz w:val="28"/>
          <w:szCs w:val="28"/>
        </w:rPr>
      </w:pPr>
    </w:p>
    <w:p w:rsidR="003269EC" w:rsidRPr="003269EC" w:rsidRDefault="003269EC" w:rsidP="003269EC">
      <w:pPr>
        <w:rPr>
          <w:sz w:val="28"/>
          <w:szCs w:val="28"/>
        </w:rPr>
      </w:pPr>
      <w:r w:rsidRPr="003269EC">
        <w:rPr>
          <w:sz w:val="28"/>
          <w:szCs w:val="28"/>
        </w:rPr>
        <w:t>Заместитель Министра финансов</w:t>
      </w:r>
    </w:p>
    <w:p w:rsidR="003269EC" w:rsidRPr="003269EC" w:rsidRDefault="003269EC" w:rsidP="003269EC">
      <w:pPr>
        <w:rPr>
          <w:sz w:val="28"/>
          <w:szCs w:val="28"/>
        </w:rPr>
      </w:pPr>
      <w:r w:rsidRPr="003269EC">
        <w:rPr>
          <w:sz w:val="28"/>
          <w:szCs w:val="28"/>
        </w:rPr>
        <w:t>Российской Федерации</w:t>
      </w:r>
    </w:p>
    <w:p w:rsidR="003269EC" w:rsidRPr="003269EC" w:rsidRDefault="003269EC" w:rsidP="003269EC">
      <w:pPr>
        <w:rPr>
          <w:sz w:val="28"/>
          <w:szCs w:val="28"/>
        </w:rPr>
      </w:pPr>
    </w:p>
    <w:p w:rsidR="003269EC" w:rsidRPr="003269EC" w:rsidRDefault="003269EC" w:rsidP="003269EC">
      <w:pPr>
        <w:rPr>
          <w:sz w:val="28"/>
          <w:szCs w:val="28"/>
        </w:rPr>
      </w:pPr>
      <w:r w:rsidRPr="003269EC">
        <w:rPr>
          <w:sz w:val="28"/>
          <w:szCs w:val="28"/>
        </w:rPr>
        <w:t>______________И.В.Трунин</w:t>
      </w:r>
    </w:p>
    <w:p w:rsidR="003269EC" w:rsidRPr="003269EC" w:rsidRDefault="003269EC" w:rsidP="003269EC">
      <w:pPr>
        <w:rPr>
          <w:sz w:val="28"/>
          <w:szCs w:val="28"/>
        </w:rPr>
      </w:pPr>
    </w:p>
    <w:p w:rsidR="003269EC" w:rsidRPr="003269EC" w:rsidRDefault="003269EC" w:rsidP="003269EC">
      <w:pPr>
        <w:rPr>
          <w:sz w:val="28"/>
          <w:szCs w:val="28"/>
        </w:rPr>
      </w:pPr>
      <w:r w:rsidRPr="003269EC">
        <w:rPr>
          <w:sz w:val="28"/>
          <w:szCs w:val="28"/>
        </w:rPr>
        <w:t>«____»__________2018 г.</w:t>
      </w:r>
    </w:p>
    <w:p w:rsidR="003269EC" w:rsidRPr="003269EC" w:rsidRDefault="003269EC" w:rsidP="003269EC">
      <w:pPr>
        <w:rPr>
          <w:sz w:val="28"/>
          <w:szCs w:val="28"/>
        </w:rPr>
      </w:pPr>
    </w:p>
    <w:p w:rsidR="003269EC" w:rsidRPr="003269EC" w:rsidRDefault="003269EC" w:rsidP="003269EC">
      <w:pPr>
        <w:rPr>
          <w:sz w:val="28"/>
          <w:szCs w:val="28"/>
        </w:rPr>
      </w:pPr>
    </w:p>
    <w:p w:rsidR="003269EC" w:rsidRDefault="003269EC" w:rsidP="003269EC">
      <w:pPr>
        <w:rPr>
          <w:sz w:val="28"/>
          <w:szCs w:val="28"/>
        </w:rPr>
      </w:pPr>
    </w:p>
    <w:p w:rsidR="003269EC" w:rsidRPr="003269EC" w:rsidRDefault="003269EC" w:rsidP="003269EC">
      <w:pPr>
        <w:rPr>
          <w:sz w:val="28"/>
          <w:szCs w:val="28"/>
        </w:rPr>
      </w:pPr>
    </w:p>
    <w:p w:rsidR="003269EC" w:rsidRPr="003269EC" w:rsidRDefault="003269EC" w:rsidP="003269EC">
      <w:pPr>
        <w:rPr>
          <w:sz w:val="28"/>
          <w:szCs w:val="28"/>
        </w:rPr>
      </w:pPr>
      <w:r w:rsidRPr="003269EC">
        <w:rPr>
          <w:sz w:val="28"/>
          <w:szCs w:val="28"/>
        </w:rPr>
        <w:t>СОГЛАСОВАНО:</w:t>
      </w:r>
    </w:p>
    <w:p w:rsidR="003269EC" w:rsidRPr="003269EC" w:rsidRDefault="003269EC" w:rsidP="003269EC">
      <w:pPr>
        <w:rPr>
          <w:sz w:val="28"/>
          <w:szCs w:val="28"/>
        </w:rPr>
      </w:pPr>
    </w:p>
    <w:p w:rsidR="003269EC" w:rsidRPr="003269EC" w:rsidRDefault="003269EC" w:rsidP="003269EC">
      <w:pPr>
        <w:rPr>
          <w:sz w:val="28"/>
          <w:szCs w:val="28"/>
        </w:rPr>
      </w:pPr>
      <w:r w:rsidRPr="003269EC">
        <w:rPr>
          <w:sz w:val="28"/>
          <w:szCs w:val="28"/>
        </w:rPr>
        <w:t>Заместитель руководителя</w:t>
      </w:r>
    </w:p>
    <w:p w:rsidR="003269EC" w:rsidRPr="003269EC" w:rsidRDefault="003269EC" w:rsidP="003269EC">
      <w:pPr>
        <w:rPr>
          <w:sz w:val="28"/>
          <w:szCs w:val="28"/>
        </w:rPr>
      </w:pPr>
      <w:r w:rsidRPr="003269EC">
        <w:rPr>
          <w:sz w:val="28"/>
          <w:szCs w:val="28"/>
        </w:rPr>
        <w:t>Федеральной налоговой службы</w:t>
      </w:r>
    </w:p>
    <w:p w:rsidR="003269EC" w:rsidRPr="003269EC" w:rsidRDefault="003269EC" w:rsidP="003269EC">
      <w:pPr>
        <w:rPr>
          <w:sz w:val="28"/>
          <w:szCs w:val="28"/>
        </w:rPr>
      </w:pPr>
    </w:p>
    <w:p w:rsidR="003269EC" w:rsidRPr="003269EC" w:rsidRDefault="003269EC" w:rsidP="003269EC">
      <w:pPr>
        <w:rPr>
          <w:sz w:val="28"/>
          <w:szCs w:val="28"/>
        </w:rPr>
      </w:pPr>
      <w:r w:rsidRPr="003269EC">
        <w:rPr>
          <w:sz w:val="28"/>
          <w:szCs w:val="28"/>
        </w:rPr>
        <w:t>_____________Д.</w:t>
      </w:r>
      <w:r>
        <w:rPr>
          <w:sz w:val="28"/>
          <w:szCs w:val="28"/>
        </w:rPr>
        <w:t xml:space="preserve"> С.</w:t>
      </w:r>
      <w:r w:rsidRPr="003269EC">
        <w:rPr>
          <w:sz w:val="28"/>
          <w:szCs w:val="28"/>
        </w:rPr>
        <w:t>Сатин</w:t>
      </w:r>
    </w:p>
    <w:p w:rsidR="003269EC" w:rsidRPr="003269EC" w:rsidRDefault="003269EC" w:rsidP="003269EC">
      <w:pPr>
        <w:rPr>
          <w:sz w:val="28"/>
          <w:szCs w:val="28"/>
        </w:rPr>
      </w:pPr>
    </w:p>
    <w:p w:rsidR="003269EC" w:rsidRDefault="003269EC" w:rsidP="003269EC">
      <w:pPr>
        <w:rPr>
          <w:sz w:val="28"/>
          <w:szCs w:val="28"/>
        </w:rPr>
      </w:pPr>
      <w:r w:rsidRPr="003269EC">
        <w:rPr>
          <w:sz w:val="28"/>
          <w:szCs w:val="28"/>
        </w:rPr>
        <w:t>«____»_________ 2018 г.</w:t>
      </w:r>
    </w:p>
    <w:p w:rsidR="007F34AE" w:rsidRPr="007F34AE" w:rsidRDefault="007F34AE" w:rsidP="007F34AE">
      <w:pPr>
        <w:autoSpaceDE w:val="0"/>
        <w:autoSpaceDN w:val="0"/>
        <w:adjustRightInd w:val="0"/>
        <w:ind w:left="6521"/>
        <w:rPr>
          <w:rFonts w:eastAsiaTheme="minorHAnsi"/>
          <w:bCs/>
          <w:snapToGrid/>
          <w:sz w:val="24"/>
          <w:szCs w:val="24"/>
          <w:lang w:eastAsia="en-US"/>
        </w:rPr>
      </w:pPr>
      <w:r w:rsidRPr="007F34AE">
        <w:rPr>
          <w:rFonts w:eastAsiaTheme="minorHAnsi"/>
          <w:bCs/>
          <w:snapToGrid/>
          <w:sz w:val="24"/>
          <w:szCs w:val="24"/>
          <w:lang w:eastAsia="en-US"/>
        </w:rPr>
        <w:lastRenderedPageBreak/>
        <w:t xml:space="preserve">Приложение № 3 </w:t>
      </w:r>
    </w:p>
    <w:p w:rsidR="007F34AE" w:rsidRPr="007F34AE" w:rsidRDefault="007F34AE" w:rsidP="007F34AE">
      <w:pPr>
        <w:autoSpaceDE w:val="0"/>
        <w:autoSpaceDN w:val="0"/>
        <w:adjustRightInd w:val="0"/>
        <w:ind w:left="6521"/>
        <w:rPr>
          <w:rFonts w:eastAsiaTheme="minorHAnsi"/>
          <w:bCs/>
          <w:snapToGrid/>
          <w:sz w:val="24"/>
          <w:szCs w:val="24"/>
          <w:lang w:eastAsia="en-US"/>
        </w:rPr>
      </w:pPr>
      <w:r w:rsidRPr="007F34AE">
        <w:rPr>
          <w:rFonts w:eastAsiaTheme="minorHAnsi"/>
          <w:bCs/>
          <w:snapToGrid/>
          <w:sz w:val="24"/>
          <w:szCs w:val="24"/>
          <w:lang w:eastAsia="en-US"/>
        </w:rPr>
        <w:t>к приказу ФНС России</w:t>
      </w:r>
    </w:p>
    <w:p w:rsidR="007F34AE" w:rsidRPr="007F34AE" w:rsidRDefault="007F34AE" w:rsidP="007F34AE">
      <w:pPr>
        <w:autoSpaceDE w:val="0"/>
        <w:autoSpaceDN w:val="0"/>
        <w:adjustRightInd w:val="0"/>
        <w:ind w:left="6521"/>
        <w:rPr>
          <w:rFonts w:eastAsiaTheme="minorHAnsi"/>
          <w:bCs/>
          <w:snapToGrid/>
          <w:sz w:val="24"/>
          <w:szCs w:val="24"/>
          <w:lang w:eastAsia="en-US"/>
        </w:rPr>
      </w:pPr>
      <w:r w:rsidRPr="007F34AE">
        <w:rPr>
          <w:rFonts w:eastAsiaTheme="minorHAnsi"/>
          <w:bCs/>
          <w:snapToGrid/>
          <w:sz w:val="24"/>
          <w:szCs w:val="24"/>
          <w:lang w:eastAsia="en-US"/>
        </w:rPr>
        <w:t>от «___»_________2018 г.</w:t>
      </w:r>
    </w:p>
    <w:p w:rsidR="007F34AE" w:rsidRPr="007F34AE" w:rsidRDefault="007F34AE" w:rsidP="007F34AE">
      <w:pPr>
        <w:autoSpaceDE w:val="0"/>
        <w:autoSpaceDN w:val="0"/>
        <w:adjustRightInd w:val="0"/>
        <w:ind w:left="6521"/>
        <w:rPr>
          <w:rFonts w:eastAsiaTheme="minorHAnsi"/>
          <w:bCs/>
          <w:snapToGrid/>
          <w:sz w:val="24"/>
          <w:szCs w:val="24"/>
          <w:lang w:eastAsia="en-US"/>
        </w:rPr>
      </w:pPr>
      <w:r w:rsidRPr="007F34AE">
        <w:rPr>
          <w:rFonts w:eastAsiaTheme="minorHAnsi"/>
          <w:bCs/>
          <w:snapToGrid/>
          <w:sz w:val="24"/>
          <w:szCs w:val="24"/>
          <w:lang w:eastAsia="en-US"/>
        </w:rPr>
        <w:t>№______________</w:t>
      </w:r>
    </w:p>
    <w:p w:rsidR="007F34AE" w:rsidRPr="007F34AE" w:rsidRDefault="007F34AE" w:rsidP="007F34AE">
      <w:pPr>
        <w:autoSpaceDE w:val="0"/>
        <w:autoSpaceDN w:val="0"/>
        <w:adjustRightInd w:val="0"/>
        <w:rPr>
          <w:rFonts w:eastAsiaTheme="minorHAnsi"/>
          <w:b/>
          <w:bCs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rPr>
          <w:rFonts w:eastAsiaTheme="minorHAnsi"/>
          <w:b/>
          <w:bCs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8"/>
          <w:lang w:eastAsia="en-US"/>
        </w:rPr>
      </w:pPr>
      <w:r w:rsidRPr="007F34AE">
        <w:rPr>
          <w:rFonts w:eastAsiaTheme="minorHAnsi"/>
          <w:b/>
          <w:bCs/>
          <w:snapToGrid/>
          <w:sz w:val="28"/>
          <w:szCs w:val="28"/>
          <w:lang w:eastAsia="en-US"/>
        </w:rPr>
        <w:t>Порядок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8"/>
          <w:lang w:eastAsia="en-US"/>
        </w:rPr>
      </w:pPr>
      <w:r w:rsidRPr="007F34AE">
        <w:rPr>
          <w:rFonts w:eastAsiaTheme="minorHAnsi"/>
          <w:b/>
          <w:bCs/>
          <w:snapToGrid/>
          <w:sz w:val="28"/>
          <w:szCs w:val="28"/>
          <w:lang w:eastAsia="en-US"/>
        </w:rPr>
        <w:t xml:space="preserve">заполнения налоговой декларации 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8"/>
          <w:lang w:eastAsia="en-US"/>
        </w:rPr>
      </w:pPr>
      <w:r w:rsidRPr="007F34AE">
        <w:rPr>
          <w:rFonts w:eastAsiaTheme="minorHAnsi"/>
          <w:b/>
          <w:bCs/>
          <w:snapToGrid/>
          <w:sz w:val="28"/>
          <w:szCs w:val="28"/>
          <w:lang w:eastAsia="en-US"/>
        </w:rPr>
        <w:t xml:space="preserve">по единому налогу на вмененный доход 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8"/>
          <w:lang w:eastAsia="en-US"/>
        </w:rPr>
      </w:pPr>
      <w:r w:rsidRPr="007F34AE">
        <w:rPr>
          <w:rFonts w:eastAsiaTheme="minorHAnsi"/>
          <w:b/>
          <w:bCs/>
          <w:snapToGrid/>
          <w:sz w:val="28"/>
          <w:szCs w:val="28"/>
          <w:lang w:eastAsia="en-US"/>
        </w:rPr>
        <w:t>для отдельных видов деятельности</w:t>
      </w:r>
    </w:p>
    <w:p w:rsidR="007F34AE" w:rsidRPr="007F34AE" w:rsidRDefault="007F34AE" w:rsidP="007F34AE">
      <w:pPr>
        <w:autoSpaceDE w:val="0"/>
        <w:autoSpaceDN w:val="0"/>
        <w:adjustRightInd w:val="0"/>
        <w:outlineLvl w:val="0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I. Состав налоговой декларации по единому налогу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на вмененный доход для отдельных видов деятельности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1.1. Налоговая декларация по единому налогу на вмененный доход для отдельных видов деятельности (далее –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Москвы, Санкт-Петербурга и Севастополя.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1.2. Декларация состоит из: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hyperlink r:id="rId1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Титульного листа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hyperlink r:id="rId1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Раздела 1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«Сумма единого налога на вмененный доход, подлежащая уплате в бюджет»;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hyperlink r:id="rId1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Раздела 2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«Расчет суммы единого налога на вмененный доход по отдельным видам деятельности»;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hyperlink r:id="rId1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Раздела 3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«Расчет суммы единого налога на вмененный доход за налоговый период»;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Раздела 4 «Расчет суммы расходов по приобретению контрольно-кассовой техники, уменьшающей сумму единого налога на вмененный доход за налоговый период».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II. Общие требования к порядку заполнения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и представления Декларации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2.1. При заполнении Декларации значения корректирующего коэффициента К2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2.2. Страницы </w:t>
      </w:r>
      <w:hyperlink r:id="rId1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Декларации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</w:t>
      </w:r>
      <w:r w:rsidRPr="007F34AE">
        <w:rPr>
          <w:rFonts w:eastAsiaTheme="minorHAnsi"/>
          <w:snapToGrid/>
          <w:sz w:val="28"/>
          <w:szCs w:val="28"/>
          <w:lang w:eastAsia="en-US"/>
        </w:rPr>
        <w:lastRenderedPageBreak/>
        <w:t>определенном для нумерации поле слева направо, начиная с первого (левого) знакоместа.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Показатель номера страницы (поле «Стр.»), имеющий три знакоместа, записывается следующим образом: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Например, для первой страницы – «001»; для десятой страницы – «010».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2.3. При заполнении </w:t>
      </w:r>
      <w:hyperlink r:id="rId1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Декларации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должны использоваться чернила черного цвета.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Не допускается исправление ошибок с помощью корректирующего или иного аналогичного средства.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Не допускается двусторонняя печать </w:t>
      </w:r>
      <w:hyperlink r:id="rId2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Декларации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на бумажном носителе.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2.4. Каждому показателю </w:t>
      </w:r>
      <w:hyperlink r:id="rId2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Декларации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Для десятичной дроби используются два поля, разделенные знаком «точка». Первое поле соответствует целой части десятичной дроби, второе – дробной части десятичной дроби.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Заполнение текстовых полей бланка Декларации осуществляется заглавными печатными символами.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– ИНН) организацией в поле «ИНН» из двенадцати знакомест показатель заполняется следующим образом «5024002119--»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Courier New высотой 16-18 пунктов.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2.5. При заполнении </w:t>
      </w:r>
      <w:hyperlink r:id="rId2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Декларации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в верхней части каждой страницы указываются ИНН и код причины постановки на учет (далее – КПП) организации в соответствии с </w:t>
      </w:r>
      <w:hyperlink r:id="rId23" w:anchor="Par4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пунктом 3.2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настоящего Порядка.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bookmarkStart w:id="0" w:name="Par38"/>
      <w:bookmarkEnd w:id="0"/>
      <w:r w:rsidRPr="007F34AE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2.6. 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</w:t>
      </w:r>
      <w:hyperlink r:id="rId2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Титульном листе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по реквизиту «по месту учета» указывается код «215», а в верхней его части указываются ИНН и КПП по месту нахождения организации-правопреемника. В </w:t>
      </w:r>
      <w:hyperlink r:id="rId2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реквизите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«налогоплательщик» указывается наименование реорганизованной организации.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В </w:t>
      </w:r>
      <w:hyperlink r:id="rId2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реквизите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«ИНН/КПП реорганизованной организации» указываются, соответственно, ИНН и КПП, которые были присвоены организации до реорганизации налоговым органом по месту постановки на учет в качестве налогоплательщика единого налога на вмененный доход для отдельных видов деятельности.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В </w:t>
      </w:r>
      <w:hyperlink r:id="rId2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Разделе 1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Декларации указывается код того муниципального образования, на территории которого состояла на учете в качестве налогоплательщика единого налога на вмененный доход реорганизованная организация. Код территории муниципального образования указывается в соответствии с Общероссийским </w:t>
      </w:r>
      <w:hyperlink r:id="rId2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классификатор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ом территорий муниципальных образований ОК 033-2013 (далее - код по ОКТМО).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Коды форм реорганизации и код ликвидации организации (обособленного подразделения) приведены в </w:t>
      </w:r>
      <w:hyperlink r:id="rId2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приложении № 2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к настоящему Порядку.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III. Заполнение Титульного листа Декларации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3.1. </w:t>
      </w:r>
      <w:hyperlink r:id="rId3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Титульный лист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Декларации заполняется налогоплательщиком, за исключением </w:t>
      </w:r>
      <w:hyperlink r:id="rId3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раздела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«Заполняется работником налогового органа».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bookmarkStart w:id="1" w:name="Par46"/>
      <w:bookmarkEnd w:id="1"/>
      <w:r w:rsidRPr="007F34AE">
        <w:rPr>
          <w:rFonts w:eastAsiaTheme="minorHAnsi"/>
          <w:snapToGrid/>
          <w:sz w:val="28"/>
          <w:szCs w:val="28"/>
          <w:lang w:eastAsia="en-US"/>
        </w:rPr>
        <w:t xml:space="preserve">3.2. При заполнении </w:t>
      </w:r>
      <w:hyperlink r:id="rId3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Титульного листа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необходимо указать: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1) ИНН, а также КПП, который присвоен организации как налогоплательщику единого налога на вмененный доход тем налоговым органом, в который представляется Декларация (особенности указания ИНН и КПП по реорганизованным организациям предусмотрены в </w:t>
      </w:r>
      <w:hyperlink r:id="rId33" w:anchor="Par3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пункте 2.6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настоящего Порядка).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Для российской организации указываются: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ИНН и КПП по месту постановки на учет в качестве налогоплательщика единого налога на вмененный доход для отдельных видов деятельности (с кодом причины постановки на учет «35» (постановка на учет в качестве налогоплательщика единого налога на вмененный доход для отдельных видов деятельности) в 5-6 позиции КПП) – согласно Уведомлению о постановке на учет организации – налогоплательщика единого налога на вмененный доход в налоговом органе по месту осуществления деятельности, подлежащей налогообложению единым налогом на вмененный доход по </w:t>
      </w:r>
      <w:hyperlink r:id="rId3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форме № 9-ЕНВД-3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, утвержденной приказом МНС России от 19.12.2002 № БГ-3-09/722 «Об утверждении форм документов и порядка постановки на учет </w:t>
      </w:r>
      <w:r w:rsidRPr="007F34AE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налогоплательщиков единого налога на вмененный доход в налоговых органах по месту осуществления предпринимательской деятельности» (зарегистрирован Министерством юстиции Российской Федерации 08.01.2003, регистрационный номер 4097;) (далее – приказ МНС России </w:t>
      </w:r>
      <w:r w:rsidRPr="007F34AE">
        <w:rPr>
          <w:rFonts w:eastAsiaTheme="minorHAnsi"/>
          <w:snapToGrid/>
          <w:sz w:val="28"/>
          <w:szCs w:val="28"/>
          <w:lang w:eastAsia="en-US"/>
        </w:rPr>
        <w:br/>
        <w:t>от 19.12.2002 № БГ-3-09/722)</w:t>
      </w:r>
      <w:r w:rsidRPr="007F34AE">
        <w:rPr>
          <w:rFonts w:eastAsiaTheme="minorHAnsi"/>
          <w:snapToGrid/>
          <w:sz w:val="28"/>
          <w:szCs w:val="28"/>
          <w:vertAlign w:val="superscript"/>
          <w:lang w:eastAsia="en-US"/>
        </w:rPr>
        <w:footnoteReference w:id="1"/>
      </w:r>
      <w:r w:rsidRPr="007F34AE">
        <w:rPr>
          <w:rFonts w:eastAsiaTheme="minorHAnsi"/>
          <w:snapToGrid/>
          <w:sz w:val="28"/>
          <w:szCs w:val="28"/>
          <w:lang w:eastAsia="en-US"/>
        </w:rPr>
        <w:t xml:space="preserve">, или согласно Уведомлению о постановке на учет российской организации в налоговом органе на территории Российской Федерации по </w:t>
      </w:r>
      <w:hyperlink r:id="rId3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форме № 1-3-Учет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, утвержденной приказом Федеральной налоговой службы от 01.12.2006 № САЭ-3-09/826@ «Об утверждении форм документов, используемых при постановке на учет и снятии с учета российских организаций и физических лиц» (зарегистрирован Министерством юстиции Российской Федерации 27.12.2006, регистрационный номер 8683;), с изменениями, внесенными приказами Федеральной налоговой службы от 16.07.2008 № ММ-3-6/314@ (зарегистрирован Министерством юстиции Российской Федерации 31.07.2008, регистрационный номер 12064;) и от 15.02.2010 № ММ-7-6/54@ (зарегистрирован Министерством юстиции Российской Федерации 23.03.2010, регистрационный номер 16695;) (далее – приказ ФНС России от 01.12.2006 № САЭ-3-09/826)</w:t>
      </w:r>
      <w:r w:rsidRPr="007F34AE">
        <w:rPr>
          <w:rFonts w:eastAsiaTheme="minorHAnsi"/>
          <w:snapToGrid/>
          <w:sz w:val="28"/>
          <w:szCs w:val="28"/>
          <w:vertAlign w:val="superscript"/>
          <w:lang w:eastAsia="en-US"/>
        </w:rPr>
        <w:footnoteReference w:id="2"/>
      </w:r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или </w:t>
      </w:r>
      <w:hyperlink r:id="rId3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приказом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Федеральной налоговой службы от 11.08.2011 № ЯК-7-6/488@ «Об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</w:t>
      </w:r>
      <w:r w:rsidRPr="007F34AE">
        <w:rPr>
          <w:rFonts w:eastAsiaTheme="minorHAnsi"/>
          <w:snapToGrid/>
          <w:sz w:val="28"/>
          <w:szCs w:val="28"/>
          <w:lang w:eastAsia="en-US"/>
        </w:rPr>
        <w:lastRenderedPageBreak/>
        <w:t>снятии с учета в налоговом органе) в электронном виде по телекоммуникационным каналам связи» (зарегистрирован Министерством юстиции Российской Федерации 14.09.2011, регистрационный номер 21794;), с изменениями, внесенными приказом ФНС России от 31.01.2013 № ММВ-7-6/48@ (зарегистрирован Министерством юстиции Российской Федерации 25.02.2013, регистрационный номер 27284;) (далее – приказ ФНС России от 11.08.2011 № ЯК-7-6/488@).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Для иностранной организации ИНН и КПП по месту учета в качестве налогоплательщика единого налога на вмененный доход для отдельных видов деятельности указываются на основании Свидетельства о постановке на учет в налоговом органе по </w:t>
      </w:r>
      <w:hyperlink r:id="rId3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форме № 2401ИМД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 (или) Информационного письма об учете в налоговом органе отделения иностранной организации по </w:t>
      </w:r>
      <w:hyperlink r:id="rId3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форме № 2201И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, утвержденных приказом МНС России от 07.04.2000 № АП-3-06/124 «Об утверждении Положения об особенностях учета в налоговых органах иностранных организаций» (зарегистрирован Министерством юстиции Российской Федерации 02.06.2000, регистрационный номер 2258;), с изменениями, внесенными приказом Министерства финансов Российской Федерации от 30.09.2010 № 117н (зарегистрирован Министерством юстиции Российской Федерации 11.11.2010, регистрационный номер 18935;) (далее – приказ МНС России от 07.04.2000 № АП-3-06/124)</w:t>
      </w:r>
      <w:r w:rsidRPr="007F34AE">
        <w:rPr>
          <w:rFonts w:eastAsiaTheme="minorHAnsi"/>
          <w:snapToGrid/>
          <w:sz w:val="28"/>
          <w:szCs w:val="28"/>
          <w:vertAlign w:val="superscript"/>
          <w:lang w:eastAsia="en-US"/>
        </w:rPr>
        <w:footnoteReference w:id="3"/>
      </w:r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или согласно Уведомлению о постановке на учет иностранной организации в налоговом органе по </w:t>
      </w:r>
      <w:hyperlink r:id="rId3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форме № 11УП-Учет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, утвержденной приказом Федеральной налоговой службы от 13.02.2012 № ММВ-7-6/80@ «Об утверждении форм, порядка их заполнения и форматов документов, используемых при учете иностранных организаций в налоговых органах» (зарегистрирован Министерством юстиции Российской Федерации 05.04.2012, регистрационный номер 23733;), с изменениями, внесенными приказом Федеральной налоговой службы от 24.04.2013 № ММВ-7-6/155@ (зарегистрирован Министерством юстиции Российской Федерации 25.06.2013, регистрационный номер 28888) (далее – приказ ФНС России от 13.02.2012 № ММВ-7-6/80@).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Для индивидуального предпринимателя указывается: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форме № 12-2-4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, утвержденной приказом МНС России </w:t>
      </w:r>
      <w:r w:rsidRPr="007F34AE">
        <w:rPr>
          <w:rFonts w:eastAsiaTheme="minorHAnsi"/>
          <w:snapToGrid/>
          <w:sz w:val="28"/>
          <w:szCs w:val="28"/>
          <w:lang w:eastAsia="en-US"/>
        </w:rPr>
        <w:br/>
        <w:t xml:space="preserve">от 27.11.1998 № ГБ-3-12/309, или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форме № 09-2-2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, утвержденной приказом МНС России от 03.03.2004 № БГ-3-09/178, или согласно Свидетельству о постановке на учет физического лица в налоговом органе на территории Российской Федерации по </w:t>
      </w:r>
      <w:hyperlink r:id="rId4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форме № 2-1-Учет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, утвержденной приказом ФНС России от 01.12.2006 № САЭ-3-09/826@, или согласно Свидетельству о постановке на </w:t>
      </w:r>
      <w:r w:rsidRPr="007F34AE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учет физического лица в налоговом органе по </w:t>
      </w:r>
      <w:hyperlink r:id="rId43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форме № 2-1-Учет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, утвержденной приказом ФНС России от 11.08.2011 № ЯК-7-6/488@.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ИНН и КПП по </w:t>
      </w:r>
      <w:hyperlink r:id="rId4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реквизиту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«ИНН/КПП реорганизованной организации» указываются с учетом положений </w:t>
      </w:r>
      <w:hyperlink r:id="rId45" w:anchor="Par3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пункта 2.6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настоящего Порядка;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2) номер корректировки.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При представлении в налоговый орган первичной Декларации по реквизиту «номер корректировки» проставляется «0--», при представлении уточненной Декларации – указывается номер корректировки (например, «1--», «2-» и так далее).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3) налоговый период, за который представляется Декларация.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Коды, определяющие налоговый период, приведены в </w:t>
      </w:r>
      <w:hyperlink r:id="rId4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приложении № 1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к настоящему Порядку;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4) отчетный год, за который представляется Декларация;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5) код налогового органа, в который представляется Декларация (согласно документам о постановке на учет в налоговом органе, приведенным в </w:t>
      </w:r>
      <w:hyperlink r:id="rId47" w:anchor="Par4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пункте 3.2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настоящего Порядка);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6) код места представления Декларации по месту учета налогоплательщика согласно </w:t>
      </w:r>
      <w:hyperlink r:id="rId4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приложению № 3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к настоящему Порядку;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</w:t>
      </w:r>
      <w:bookmarkStart w:id="2" w:name="_Ref507770684"/>
      <w:r w:rsidRPr="007F34AE">
        <w:rPr>
          <w:rFonts w:eastAsiaTheme="minorHAnsi"/>
          <w:snapToGrid/>
          <w:sz w:val="28"/>
          <w:szCs w:val="28"/>
          <w:vertAlign w:val="superscript"/>
          <w:lang w:eastAsia="en-US"/>
        </w:rPr>
        <w:footnoteReference w:id="4"/>
      </w:r>
      <w:bookmarkEnd w:id="2"/>
      <w:r w:rsidRPr="007F34AE">
        <w:rPr>
          <w:rFonts w:eastAsiaTheme="minorHAnsi"/>
          <w:snapToGrid/>
          <w:sz w:val="28"/>
          <w:szCs w:val="28"/>
          <w:lang w:eastAsia="en-US"/>
        </w:rPr>
        <w:t xml:space="preserve">  индивидуального предпринимателя;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8) код реорганизации (ликвидации) в соответствии с </w:t>
      </w:r>
      <w:hyperlink r:id="rId4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приложением № 2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к настоящему Порядку;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9) ИНН/КПП реорганизованной организации в соответствии с </w:t>
      </w:r>
      <w:hyperlink r:id="rId50" w:anchor="Par3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пунктом 2.6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настоящего Порядка;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10) номер контактного телефона налогоплательщика (номер контактного телефона указывается в формате код страны, код города, номер без пробелов и знаков между цифрами);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11) количество страниц, на которых составлена </w:t>
      </w:r>
      <w:hyperlink r:id="rId5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Декларация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12)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bookmarkStart w:id="3" w:name="Par79"/>
      <w:bookmarkEnd w:id="3"/>
      <w:r w:rsidRPr="007F34AE">
        <w:rPr>
          <w:rFonts w:eastAsiaTheme="minorHAnsi"/>
          <w:snapToGrid/>
          <w:sz w:val="28"/>
          <w:szCs w:val="28"/>
          <w:lang w:eastAsia="en-US"/>
        </w:rPr>
        <w:t xml:space="preserve">3.3. В разделе </w:t>
      </w:r>
      <w:hyperlink r:id="rId5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Титульного листа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«Достоверность и полноту сведений, указанных в настоящей декларации, подтверждаю» указывается: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1) в случае подтверждения достоверности и полноты сведений в Декларации руководителем организации – налогоплательщика или индивидуальным предпринимателем – налогоплательщиком – «1»; в случае подтверждения достоверности и полноты сведений представителем налогоплательщика – «2»;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2) при представлении </w:t>
      </w:r>
      <w:hyperlink r:id="rId53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Декларации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налогоплательщиком – организацией в поле «фамилия, имя, отчество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begin"/>
      </w:r>
      <w:r w:rsidRPr="007F34AE">
        <w:rPr>
          <w:rFonts w:eastAsiaTheme="minorHAnsi"/>
          <w:snapToGrid/>
          <w:sz w:val="28"/>
          <w:szCs w:val="28"/>
          <w:lang w:eastAsia="en-US"/>
        </w:rPr>
        <w:instrText xml:space="preserve"> NOTEREF _Ref507770684 \f \h </w:instrText>
      </w:r>
      <w:r w:rsidRPr="007F34AE">
        <w:rPr>
          <w:rFonts w:eastAsiaTheme="minorHAnsi"/>
          <w:snapToGrid/>
          <w:sz w:val="28"/>
          <w:szCs w:val="28"/>
          <w:lang w:eastAsia="en-US"/>
        </w:rPr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separate"/>
      </w:r>
      <w:r w:rsidRPr="007F34AE">
        <w:rPr>
          <w:rFonts w:asciiTheme="minorHAnsi" w:eastAsiaTheme="minorHAnsi" w:hAnsiTheme="minorHAnsi" w:cstheme="minorBidi"/>
          <w:snapToGrid/>
          <w:sz w:val="22"/>
          <w:szCs w:val="22"/>
          <w:vertAlign w:val="superscript"/>
          <w:lang w:eastAsia="en-US"/>
        </w:rPr>
        <w:t>4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end"/>
      </w:r>
      <w:r w:rsidRPr="007F34AE">
        <w:rPr>
          <w:rFonts w:eastAsiaTheme="minorHAnsi"/>
          <w:snapToGrid/>
          <w:sz w:val="28"/>
          <w:szCs w:val="28"/>
          <w:lang w:eastAsia="en-US"/>
        </w:rPr>
        <w:t xml:space="preserve">» – построчно полностью фамилия, имя, </w:t>
      </w:r>
      <w:r w:rsidRPr="007F34AE">
        <w:rPr>
          <w:rFonts w:eastAsiaTheme="minorHAnsi"/>
          <w:snapToGrid/>
          <w:sz w:val="28"/>
          <w:szCs w:val="28"/>
          <w:lang w:eastAsia="en-US"/>
        </w:rPr>
        <w:lastRenderedPageBreak/>
        <w:t>отчество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begin"/>
      </w:r>
      <w:r w:rsidRPr="007F34AE">
        <w:rPr>
          <w:rFonts w:eastAsiaTheme="minorHAnsi"/>
          <w:snapToGrid/>
          <w:sz w:val="28"/>
          <w:szCs w:val="28"/>
          <w:lang w:eastAsia="en-US"/>
        </w:rPr>
        <w:instrText xml:space="preserve"> NOTEREF _Ref507770684 \f \h </w:instrText>
      </w:r>
      <w:r w:rsidRPr="007F34AE">
        <w:rPr>
          <w:rFonts w:eastAsiaTheme="minorHAnsi"/>
          <w:snapToGrid/>
          <w:sz w:val="28"/>
          <w:szCs w:val="28"/>
          <w:lang w:eastAsia="en-US"/>
        </w:rPr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separate"/>
      </w:r>
      <w:r w:rsidRPr="007F34AE">
        <w:rPr>
          <w:rFonts w:asciiTheme="minorHAnsi" w:eastAsiaTheme="minorHAnsi" w:hAnsiTheme="minorHAnsi" w:cstheme="minorBidi"/>
          <w:snapToGrid/>
          <w:sz w:val="22"/>
          <w:szCs w:val="22"/>
          <w:vertAlign w:val="superscript"/>
          <w:lang w:eastAsia="en-US"/>
        </w:rPr>
        <w:t>4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end"/>
      </w:r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руководителя организации. Проставляется личная подпись руководителя организации и дата подписания;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3) при представлении Декларации налогоплательщиком – индивидуальным предпринимателем поле «фамилия, имя, отчество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begin"/>
      </w:r>
      <w:r w:rsidRPr="007F34AE">
        <w:rPr>
          <w:rFonts w:eastAsiaTheme="minorHAnsi"/>
          <w:snapToGrid/>
          <w:sz w:val="28"/>
          <w:szCs w:val="28"/>
          <w:lang w:eastAsia="en-US"/>
        </w:rPr>
        <w:instrText xml:space="preserve"> NOTEREF _Ref507770684 \f \p \h </w:instrText>
      </w:r>
      <w:r w:rsidRPr="007F34AE">
        <w:rPr>
          <w:rFonts w:eastAsiaTheme="minorHAnsi"/>
          <w:snapToGrid/>
          <w:sz w:val="28"/>
          <w:szCs w:val="28"/>
          <w:lang w:eastAsia="en-US"/>
        </w:rPr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separate"/>
      </w:r>
      <w:r w:rsidRPr="007F34AE">
        <w:rPr>
          <w:rFonts w:asciiTheme="minorHAnsi" w:eastAsiaTheme="minorHAnsi" w:hAnsiTheme="minorHAnsi" w:cstheme="minorBidi"/>
          <w:snapToGrid/>
          <w:sz w:val="22"/>
          <w:szCs w:val="22"/>
          <w:vertAlign w:val="superscript"/>
          <w:lang w:eastAsia="en-US"/>
        </w:rPr>
        <w:t>4</w:t>
      </w:r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выше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end"/>
      </w:r>
      <w:r w:rsidRPr="007F34AE">
        <w:rPr>
          <w:rFonts w:eastAsiaTheme="minorHAnsi"/>
          <w:snapToGrid/>
          <w:sz w:val="28"/>
          <w:szCs w:val="28"/>
          <w:lang w:eastAsia="en-US"/>
        </w:rPr>
        <w:t>» не заполняется. Проставляется только личная подпись и дата подписания;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4) при представлении Декларации представителем налогоплательщика – физическим лицом в поле «фамилия, имя, отчество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begin"/>
      </w:r>
      <w:r w:rsidRPr="007F34AE">
        <w:rPr>
          <w:rFonts w:eastAsiaTheme="minorHAnsi"/>
          <w:snapToGrid/>
          <w:sz w:val="28"/>
          <w:szCs w:val="28"/>
          <w:lang w:eastAsia="en-US"/>
        </w:rPr>
        <w:instrText xml:space="preserve"> NOTEREF _Ref507770684 \f \h </w:instrText>
      </w:r>
      <w:r w:rsidRPr="007F34AE">
        <w:rPr>
          <w:rFonts w:eastAsiaTheme="minorHAnsi"/>
          <w:snapToGrid/>
          <w:sz w:val="28"/>
          <w:szCs w:val="28"/>
          <w:lang w:eastAsia="en-US"/>
        </w:rPr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separate"/>
      </w:r>
      <w:r w:rsidRPr="007F34AE">
        <w:rPr>
          <w:rFonts w:asciiTheme="minorHAnsi" w:eastAsiaTheme="minorHAnsi" w:hAnsiTheme="minorHAnsi" w:cstheme="minorBidi"/>
          <w:snapToGrid/>
          <w:sz w:val="22"/>
          <w:szCs w:val="22"/>
          <w:vertAlign w:val="superscript"/>
          <w:lang w:eastAsia="en-US"/>
        </w:rPr>
        <w:t>4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end"/>
      </w:r>
      <w:r w:rsidRPr="007F34AE">
        <w:rPr>
          <w:rFonts w:eastAsiaTheme="minorHAnsi"/>
          <w:snapToGrid/>
          <w:sz w:val="28"/>
          <w:szCs w:val="28"/>
          <w:lang w:eastAsia="en-US"/>
        </w:rPr>
        <w:t>» – построчно полностью фамилия, имя, отчество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begin"/>
      </w:r>
      <w:r w:rsidRPr="007F34AE">
        <w:rPr>
          <w:rFonts w:eastAsiaTheme="minorHAnsi"/>
          <w:snapToGrid/>
          <w:sz w:val="28"/>
          <w:szCs w:val="28"/>
          <w:lang w:eastAsia="en-US"/>
        </w:rPr>
        <w:instrText xml:space="preserve"> NOTEREF _Ref507770684 \f \h </w:instrText>
      </w:r>
      <w:r w:rsidRPr="007F34AE">
        <w:rPr>
          <w:rFonts w:eastAsiaTheme="minorHAnsi"/>
          <w:snapToGrid/>
          <w:sz w:val="28"/>
          <w:szCs w:val="28"/>
          <w:lang w:eastAsia="en-US"/>
        </w:rPr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separate"/>
      </w:r>
      <w:r w:rsidRPr="007F34AE">
        <w:rPr>
          <w:rFonts w:asciiTheme="minorHAnsi" w:eastAsiaTheme="minorHAnsi" w:hAnsiTheme="minorHAnsi" w:cstheme="minorBidi"/>
          <w:snapToGrid/>
          <w:sz w:val="22"/>
          <w:szCs w:val="22"/>
          <w:vertAlign w:val="superscript"/>
          <w:lang w:eastAsia="en-US"/>
        </w:rPr>
        <w:t>4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end"/>
      </w:r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представителя налогоплательщика. Проставляется личная подпись представителя налогоплательщика, дата подписания;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5) при представлении Декларации представителем налогоплательщика – юридическим лицом в поле «фамилия, имя, отчество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begin"/>
      </w:r>
      <w:r w:rsidRPr="007F34AE">
        <w:rPr>
          <w:rFonts w:eastAsiaTheme="minorHAnsi"/>
          <w:snapToGrid/>
          <w:sz w:val="28"/>
          <w:szCs w:val="28"/>
          <w:lang w:eastAsia="en-US"/>
        </w:rPr>
        <w:instrText xml:space="preserve"> NOTEREF _Ref507770684 \f \h </w:instrText>
      </w:r>
      <w:r w:rsidRPr="007F34AE">
        <w:rPr>
          <w:rFonts w:eastAsiaTheme="minorHAnsi"/>
          <w:snapToGrid/>
          <w:sz w:val="28"/>
          <w:szCs w:val="28"/>
          <w:lang w:eastAsia="en-US"/>
        </w:rPr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separate"/>
      </w:r>
      <w:r w:rsidRPr="007F34AE">
        <w:rPr>
          <w:rFonts w:asciiTheme="minorHAnsi" w:eastAsiaTheme="minorHAnsi" w:hAnsiTheme="minorHAnsi" w:cstheme="minorBidi"/>
          <w:snapToGrid/>
          <w:sz w:val="22"/>
          <w:szCs w:val="22"/>
          <w:vertAlign w:val="superscript"/>
          <w:lang w:eastAsia="en-US"/>
        </w:rPr>
        <w:t>4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end"/>
      </w:r>
      <w:r w:rsidRPr="007F34AE">
        <w:rPr>
          <w:rFonts w:eastAsiaTheme="minorHAnsi"/>
          <w:snapToGrid/>
          <w:sz w:val="28"/>
          <w:szCs w:val="28"/>
          <w:lang w:eastAsia="en-US"/>
        </w:rPr>
        <w:t>» – построчно полностью фамилия, имя, отчество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begin"/>
      </w:r>
      <w:r w:rsidRPr="007F34AE">
        <w:rPr>
          <w:rFonts w:eastAsiaTheme="minorHAnsi"/>
          <w:snapToGrid/>
          <w:sz w:val="28"/>
          <w:szCs w:val="28"/>
          <w:lang w:eastAsia="en-US"/>
        </w:rPr>
        <w:instrText xml:space="preserve"> NOTEREF _Ref507770684 \f \h </w:instrText>
      </w:r>
      <w:r w:rsidRPr="007F34AE">
        <w:rPr>
          <w:rFonts w:eastAsiaTheme="minorHAnsi"/>
          <w:snapToGrid/>
          <w:sz w:val="28"/>
          <w:szCs w:val="28"/>
          <w:lang w:eastAsia="en-US"/>
        </w:rPr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separate"/>
      </w:r>
      <w:r w:rsidRPr="007F34AE">
        <w:rPr>
          <w:rFonts w:asciiTheme="minorHAnsi" w:eastAsiaTheme="minorHAnsi" w:hAnsiTheme="minorHAnsi" w:cstheme="minorBidi"/>
          <w:snapToGrid/>
          <w:sz w:val="22"/>
          <w:szCs w:val="22"/>
          <w:vertAlign w:val="superscript"/>
          <w:lang w:eastAsia="en-US"/>
        </w:rPr>
        <w:t>4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end"/>
      </w:r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физического лица, уполномоченного в соответствии с документом, подтверждающим полномочия представителя налогоплательщика – юридического лица подтверждать достоверность и полноту сведений, указанных в Декларации.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В </w:t>
      </w:r>
      <w:hyperlink r:id="rId5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поле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«наименование организации - представителя налогоплательщика» указывается наименование юридического лица – представителя налогоплательщика. Проставляется подпись лица, сведения о котором указаны в поле «фамилия, имя, отчество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begin"/>
      </w:r>
      <w:r w:rsidRPr="007F34AE">
        <w:rPr>
          <w:rFonts w:eastAsiaTheme="minorHAnsi"/>
          <w:snapToGrid/>
          <w:sz w:val="28"/>
          <w:szCs w:val="28"/>
          <w:lang w:eastAsia="en-US"/>
        </w:rPr>
        <w:instrText xml:space="preserve"> NOTEREF _Ref507770684 \f \h </w:instrText>
      </w:r>
      <w:r w:rsidRPr="007F34AE">
        <w:rPr>
          <w:rFonts w:eastAsiaTheme="minorHAnsi"/>
          <w:snapToGrid/>
          <w:sz w:val="28"/>
          <w:szCs w:val="28"/>
          <w:lang w:eastAsia="en-US"/>
        </w:rPr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separate"/>
      </w:r>
      <w:r w:rsidRPr="007F34AE">
        <w:rPr>
          <w:rFonts w:asciiTheme="minorHAnsi" w:eastAsiaTheme="minorHAnsi" w:hAnsiTheme="minorHAnsi" w:cstheme="minorBidi"/>
          <w:snapToGrid/>
          <w:sz w:val="22"/>
          <w:szCs w:val="22"/>
          <w:vertAlign w:val="superscript"/>
          <w:lang w:eastAsia="en-US"/>
        </w:rPr>
        <w:t>4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end"/>
      </w:r>
      <w:r w:rsidRPr="007F34AE">
        <w:rPr>
          <w:rFonts w:eastAsiaTheme="minorHAnsi"/>
          <w:snapToGrid/>
          <w:sz w:val="28"/>
          <w:szCs w:val="28"/>
          <w:lang w:eastAsia="en-US"/>
        </w:rPr>
        <w:t>» и дата подписания;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6) в </w:t>
      </w:r>
      <w:hyperlink r:id="rId5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поле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«Наименование документа, подтверждающего полномочия представителя» указывается вид документа, подтверждающего полномочия представителя налогоплательщика.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3.4. </w:t>
      </w:r>
      <w:hyperlink r:id="rId5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«Заполняется работником налогового органа» содержит сведения о представлении Декларации: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1) способ представления </w:t>
      </w:r>
      <w:hyperlink r:id="rId5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Декларации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(указывается код согласно </w:t>
      </w:r>
      <w:hyperlink r:id="rId5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приложению № 4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к настоящему Порядку);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2) количество страниц Декларации;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3) количество листов подтверждающих документов или их копий, приложенных к Декларации;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4) дату представления Декларации;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5) номер, под которым зарегистрирована Декларация;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6) фамилию и инициалы имени и отчества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begin"/>
      </w:r>
      <w:r w:rsidRPr="007F34AE">
        <w:rPr>
          <w:rFonts w:eastAsiaTheme="minorHAnsi"/>
          <w:snapToGrid/>
          <w:sz w:val="28"/>
          <w:szCs w:val="28"/>
          <w:lang w:eastAsia="en-US"/>
        </w:rPr>
        <w:instrText xml:space="preserve"> NOTEREF _Ref507770684 \f \h </w:instrText>
      </w:r>
      <w:r w:rsidRPr="007F34AE">
        <w:rPr>
          <w:rFonts w:eastAsiaTheme="minorHAnsi"/>
          <w:snapToGrid/>
          <w:sz w:val="28"/>
          <w:szCs w:val="28"/>
          <w:lang w:eastAsia="en-US"/>
        </w:rPr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separate"/>
      </w:r>
      <w:r w:rsidRPr="007F34AE">
        <w:rPr>
          <w:rFonts w:asciiTheme="minorHAnsi" w:eastAsiaTheme="minorHAnsi" w:hAnsiTheme="minorHAnsi" w:cstheme="minorBidi"/>
          <w:snapToGrid/>
          <w:sz w:val="22"/>
          <w:szCs w:val="22"/>
          <w:vertAlign w:val="superscript"/>
          <w:lang w:eastAsia="en-US"/>
        </w:rPr>
        <w:t>4</w:t>
      </w:r>
      <w:r w:rsidRPr="007F34AE">
        <w:rPr>
          <w:rFonts w:eastAsiaTheme="minorHAnsi"/>
          <w:snapToGrid/>
          <w:sz w:val="28"/>
          <w:szCs w:val="28"/>
          <w:lang w:eastAsia="en-US"/>
        </w:rPr>
        <w:fldChar w:fldCharType="end"/>
      </w:r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работника налогового органа, принявшего Декларацию;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7) подпись работника налогового органа, принявшего Декларацию.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IV. Заполнение Раздела 1. 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«Сумма единого налога на вмененный доход, 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подлежащая уплате в бюджет» Декларации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4.1. В </w:t>
      </w:r>
      <w:hyperlink r:id="rId5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Разделе 1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указывается: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1) в каждом блоке строк с кодами </w:t>
      </w:r>
      <w:hyperlink r:id="rId6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</w:t>
      </w:r>
      <w:hyperlink r:id="rId6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020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по </w:t>
      </w:r>
      <w:hyperlink r:id="rId6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код по </w:t>
      </w:r>
      <w:hyperlink r:id="rId63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ОКТМО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При заполнении кода по </w:t>
      </w:r>
      <w:hyperlink r:id="rId6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ОКТМО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,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</w:t>
      </w:r>
      <w:hyperlink r:id="rId6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ОКТМО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12445698 в поле «Код по ОКТМО» записывается одиннадцатизначное значение «12445698---».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2) по </w:t>
      </w:r>
      <w:hyperlink r:id="rId6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020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сумма единого налога на вмененный доход, подлежащая уплате в бюджет за налоговый период.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Значение показателя по данному коду </w:t>
      </w:r>
      <w:hyperlink r:id="rId6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строки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определяется как произведение значения показателя по </w:t>
      </w:r>
      <w:hyperlink r:id="rId6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050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раздела 3 Декларации и результата от соотношения общей суммы значений показателей по </w:t>
      </w:r>
      <w:hyperlink r:id="rId6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строкам 110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всех заполненных листов раздела 2 Декларации с указанным кодом по </w:t>
      </w:r>
      <w:hyperlink r:id="rId7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ОКТМО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к значению показателя по </w:t>
      </w:r>
      <w:hyperlink r:id="rId7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раздела 3 Декларации.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4.2. Сведения, указанные в </w:t>
      </w:r>
      <w:hyperlink r:id="rId7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разделе 1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Декларации, в </w:t>
      </w:r>
      <w:hyperlink r:id="rId73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«Достоверность и полноту сведений, указанных на настоящей странице, подтверждаю» подтверждаются подписью лица из числа лиц, указанных в </w:t>
      </w:r>
      <w:hyperlink r:id="rId74" w:anchor="Par7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пункте 3.3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настоящего Порядка, и проставляется дата подписания данного раздела.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4.3. В случае недостаточности строк, имеющих код 010, следует заполнить необходимое количество листов </w:t>
      </w:r>
      <w:hyperlink r:id="rId7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раздела 1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Декларации.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V. Заполнение Раздела 2. 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«Расчет суммы единого налога на вмененный доход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по отдельным видам деятельности» Декларации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5.1. </w:t>
      </w:r>
      <w:hyperlink r:id="rId7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 2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Декларации заполняется налогоплательщиком отдельно по каждому виду осуществляемой им предпринимательской деятельности.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При осуществлении налогоплательщиком одного и того же вида предпринимательской деятельности в нескольких отдельно расположенных местах </w:t>
      </w:r>
      <w:hyperlink r:id="rId7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 2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Декларации заполняется отдельно по каждому месту осуществления такого вида предпринимательской деятельности (каждому коду по </w:t>
      </w:r>
      <w:hyperlink r:id="rId7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ОКТМО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5.2. В </w:t>
      </w:r>
      <w:hyperlink r:id="rId7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разделе 2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указывается: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1) по </w:t>
      </w:r>
      <w:hyperlink r:id="rId8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код вида осуществляемой налогоплательщиком предпринимательской деятельности, по которому заполняется данный </w:t>
      </w:r>
      <w:hyperlink r:id="rId8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Декларации, в соответствии с </w:t>
      </w:r>
      <w:hyperlink r:id="rId8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приложением № 5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к настоящему Порядку;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2) по </w:t>
      </w:r>
      <w:hyperlink r:id="rId83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020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полный адрес места осуществления вида предпринимательской деятельности, указанного по </w:t>
      </w:r>
      <w:hyperlink r:id="rId8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(код субъекта Российской Федерации указывается в соответствии с </w:t>
      </w:r>
      <w:hyperlink r:id="rId8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приложением № 6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к настоящему Порядку);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3) по </w:t>
      </w:r>
      <w:hyperlink r:id="rId8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030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код по </w:t>
      </w:r>
      <w:hyperlink r:id="rId8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ОКТМО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места осуществления деятельности;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4) по </w:t>
      </w:r>
      <w:hyperlink r:id="rId8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040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значение базовой доходности на единицу физического показателя в месяц по соответствующему виду предпринимательской деятельности;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5) по </w:t>
      </w:r>
      <w:hyperlink r:id="rId8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050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значение установленного на календарный год коэффициента-дефлятора К1;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6) по </w:t>
      </w:r>
      <w:hyperlink r:id="rId9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060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значение корректирующего коэффициента базовой доходности К2, учитывающего совокупность особенностей ведения предпринимательской деятельности;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7) по </w:t>
      </w:r>
      <w:hyperlink r:id="rId9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строкам 070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</w:t>
      </w:r>
      <w:hyperlink r:id="rId9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090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в графе 2 – значения физического показателя по соответствующему виду предпринимательской деятельности в каждом месяце налогового периода;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в графе 3 – количество календарных дней осуществления предпринимательской деятельности в месяце постановки на учет (в месяце снятия с учета) в качестве налогоплательщика единого налога, которое рассчитывается, соответственно: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начиная с даты постановки организации или индивидуального предпринимателя на учет в налоговом органе в качестве налогоплательщика единого налога на вмененный доход до конца календарного месяца, в котором налогоплательщик был поставлен на учет;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с первого дня календарного месяца, в котором налогоплательщик снимается с учета, до даты снятия с учета в налоговом органе,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 на вмененный доход;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в графе 4 – налоговая база (величина вмененного дохода) за каждый календарный месяц налогового периода (произведение значений показателей по кодам </w:t>
      </w:r>
      <w:hyperlink r:id="rId93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 040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, </w:t>
      </w:r>
      <w:hyperlink r:id="rId9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050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, </w:t>
      </w:r>
      <w:hyperlink r:id="rId9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060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, а также (</w:t>
      </w:r>
      <w:hyperlink r:id="rId9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070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или </w:t>
      </w:r>
      <w:hyperlink r:id="rId9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080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или </w:t>
      </w:r>
      <w:hyperlink r:id="rId9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090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В случае, если в течение налогового периода организация или индивидуальный предприниматель были поставлены на учет (сняты с учета) в качестве налогоплательщика единого налога на вмененный доход, то налоговая база за каждый календарный месяц налогового периода определяется как произведение значений показателей по кодам </w:t>
      </w:r>
      <w:hyperlink r:id="rId9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 040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, </w:t>
      </w:r>
      <w:hyperlink r:id="rId10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050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, </w:t>
      </w:r>
      <w:hyperlink r:id="rId10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060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, а также (</w:t>
      </w:r>
      <w:hyperlink r:id="rId10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070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или </w:t>
      </w:r>
      <w:hyperlink r:id="rId103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080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или </w:t>
      </w:r>
      <w:hyperlink r:id="rId10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090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) с учетом количества календарных дней осуществления деятельности в месяце постановки на учет (снятия с учета) в качестве налогоплательщика единого налога на вмененный доход.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Если в течение налогового периода налогоплательщик не вставал на учет (не снимался с учета) в качестве налогоплательщика единого налога на вмененный доход в налоговом органе, в который представлена Декларация, то во всех знакоместах полей по </w:t>
      </w:r>
      <w:hyperlink r:id="rId10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строкам 070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</w:t>
      </w:r>
      <w:hyperlink r:id="rId10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090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графы 3 проставляются прочерки;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8) по </w:t>
      </w:r>
      <w:hyperlink r:id="rId10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100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налоговая база (величина вмененного дохода) за налоговый период по соответствующему виду предпринимательской деятельности, осуществляемому по указанному адресу (сумма значений показателей по кодам строк (</w:t>
      </w:r>
      <w:hyperlink r:id="rId10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070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</w:t>
      </w:r>
      <w:hyperlink r:id="rId10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090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) гр. 4);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9) по строке 105 – ставка налога в размере 15% либо ставка налога, установленная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hyperlink r:id="rId11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) по </w:t>
      </w:r>
      <w:hyperlink r:id="rId11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110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сумма исчисленного за налоговый период единого налога на вмененный доход по соответствующему виду предпринимательской деятельности, осуществляемому по указанному адресу (значение показателя по коду </w:t>
      </w:r>
      <w:hyperlink r:id="rId11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строки 100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x стр. 105 / 100).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VI. Заполнение Раздела 3.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«Расчет суммы единого налога на вмененный доход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за налоговый период» Декларации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6.1. В </w:t>
      </w:r>
      <w:hyperlink r:id="rId113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Разделе 3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указывается: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1) по </w:t>
      </w:r>
      <w:hyperlink r:id="rId11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005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признак налогоплательщика: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при представлении Декларации организацией или индивидуальным предпринимателем, производящими выплаты и иные вознаграждения работникам, занятым в сферах деятельности налогоплательщика, по которым уплачивается единый налог, проставляется «1»;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при представлении Декларации индивидуальным предпринимателем, не производящим выплаты и иные вознаграждения физическим лицам, проставляется «2»;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2) по </w:t>
      </w:r>
      <w:hyperlink r:id="rId11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сумма исчисленного за налоговый период единого налога на вмененный доход. Значение данного показателя определяется как сумма значений показателей по </w:t>
      </w:r>
      <w:hyperlink r:id="rId11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110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всех заполненных листов раздела 2 Декларации;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3) по </w:t>
      </w:r>
      <w:hyperlink r:id="rId11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020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сумма страховых взносов, платежей и расходов, предусмотренных </w:t>
      </w:r>
      <w:hyperlink r:id="rId11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пунктом 2 статьи 346</w:t>
        </w:r>
        <w:r w:rsidRPr="007F34AE">
          <w:rPr>
            <w:rFonts w:eastAsiaTheme="minorHAnsi"/>
            <w:snapToGrid/>
            <w:sz w:val="28"/>
            <w:szCs w:val="28"/>
            <w:vertAlign w:val="superscript"/>
            <w:lang w:eastAsia="en-US"/>
          </w:rPr>
          <w:t>32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Налогового кодекса Российской Федерации, на которые может быть уменьшена сумма исчисленного за налоговый период единого налога на вмененный доход в случае их уплаты в пользу работников, занятых в тех сферах деятельности налогоплательщика, по которым уплачивается единый налог;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4) по </w:t>
      </w:r>
      <w:hyperlink r:id="rId11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030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сумма страховых взносов, уплаченных индивидуальным предпринимателем в фиксированном размере на обязательное пенсионное страхование и на обязательное медицинское страхование;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5) по строке 040 – сумма расходов по приобретению контрольно-кассовой техники, уменьшающая сумму налога на вмененный доход, подлежащую уплате в бюджет за налоговый период. Значение данного показателя определяется как сумма всех значений показателей по </w:t>
      </w:r>
      <w:hyperlink r:id="rId12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050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всех заполненных листов раздела 4 Декларации;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6) по </w:t>
      </w:r>
      <w:hyperlink r:id="rId12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050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общая сумма единого налога на вмененный доход, подлежащая уплате в бюджет за налоговый период.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Значение показателя по строке 050 не может быть меньше 0.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При представлении декларации организацией или индивидуальным предпринимателем, производящими выплаты и иные вознаграждения физическим лицам (при значении показателя по </w:t>
      </w:r>
      <w:hyperlink r:id="rId12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005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равном «1»), значение данного показателя определяется следующим расчетом: </w:t>
      </w:r>
      <w:hyperlink r:id="rId123" w:anchor="P34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строка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(</w:t>
      </w:r>
      <w:hyperlink r:id="rId124" w:anchor="P34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строка 020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+ </w:t>
      </w:r>
      <w:hyperlink r:id="rId125" w:anchor="P35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строка 030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) – строка 040, при этом разность значений показателей </w:t>
      </w:r>
      <w:hyperlink r:id="rId12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 (</w:t>
      </w:r>
      <w:hyperlink r:id="rId12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020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+ </w:t>
      </w:r>
      <w:hyperlink r:id="rId12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030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) не может быть меньше, чем 50 процентов от суммы исчисленного единого налога (</w:t>
      </w:r>
      <w:hyperlink r:id="rId12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строка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>).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При представлении декларации индивидуальным предпринимателем, не производящим выплаты и иные вознаграждения физическим лицам (при значении показателя по </w:t>
      </w:r>
      <w:hyperlink r:id="rId130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005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равном «2»), значение показателя по </w:t>
      </w:r>
      <w:hyperlink r:id="rId131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050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определяется как разность значений показателей </w:t>
      </w:r>
      <w:hyperlink r:id="rId132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 </w:t>
      </w:r>
      <w:hyperlink r:id="rId133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030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 040. В этом случае разность значений показателей </w:t>
      </w:r>
      <w:hyperlink r:id="rId134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и </w:t>
      </w:r>
      <w:hyperlink r:id="rId135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030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должна быть больше или равна нулю.</w:t>
      </w:r>
    </w:p>
    <w:p w:rsidR="007F34AE" w:rsidRPr="007F34AE" w:rsidRDefault="007F34AE" w:rsidP="007F34AE">
      <w:pPr>
        <w:autoSpaceDE w:val="0"/>
        <w:autoSpaceDN w:val="0"/>
        <w:adjustRightInd w:val="0"/>
        <w:outlineLvl w:val="0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VI</w:t>
      </w:r>
      <w:r w:rsidRPr="007F34AE">
        <w:rPr>
          <w:rFonts w:eastAsiaTheme="minorHAnsi"/>
          <w:snapToGrid/>
          <w:sz w:val="28"/>
          <w:szCs w:val="28"/>
          <w:lang w:val="en-US" w:eastAsia="en-US"/>
        </w:rPr>
        <w:t>I</w:t>
      </w:r>
      <w:r w:rsidRPr="007F34AE">
        <w:rPr>
          <w:rFonts w:eastAsiaTheme="minorHAnsi"/>
          <w:snapToGrid/>
          <w:sz w:val="28"/>
          <w:szCs w:val="28"/>
          <w:lang w:eastAsia="en-US"/>
        </w:rPr>
        <w:t>. Заполнение Раздела 4.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«Расчет суммы расходов по приобретению контрольно-кассовой техники, уменьшающей сумму единого налога на вмененный доход</w:t>
      </w:r>
    </w:p>
    <w:p w:rsidR="007F34AE" w:rsidRPr="007F34AE" w:rsidRDefault="007F34AE" w:rsidP="007F34AE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за налоговый период» Декларации</w:t>
      </w:r>
    </w:p>
    <w:p w:rsidR="007F34AE" w:rsidRPr="007F34AE" w:rsidRDefault="007F34AE" w:rsidP="007F34A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7.1. В Разделе 4 указываются: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1) по </w:t>
      </w:r>
      <w:hyperlink r:id="rId136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010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наименование модели контрольно-кассовой техники, включенной в реестр контрольно-кассовой техники;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2) по </w:t>
      </w:r>
      <w:hyperlink r:id="rId137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020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заводской номер экземпляра модели контрольно-кассовой техники в соответствии с документами, связанными с приобретением контрольно-кассовой техники;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3) по </w:t>
      </w:r>
      <w:hyperlink r:id="rId138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030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регистрационный номер контрольно-кассовой техники, присвоенный налоговым органом;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4) по строке 040 – дата регистрации контрольно-кассовой техники в налоговом органе;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 xml:space="preserve">5) по </w:t>
      </w:r>
      <w:hyperlink r:id="rId139" w:history="1">
        <w:r w:rsidRPr="007F34AE">
          <w:rPr>
            <w:rFonts w:eastAsiaTheme="minorHAnsi"/>
            <w:snapToGrid/>
            <w:sz w:val="28"/>
            <w:szCs w:val="28"/>
            <w:lang w:eastAsia="en-US"/>
          </w:rPr>
          <w:t>строке 050</w:t>
        </w:r>
      </w:hyperlink>
      <w:r w:rsidRPr="007F34AE">
        <w:rPr>
          <w:rFonts w:eastAsiaTheme="minorHAnsi"/>
          <w:snapToGrid/>
          <w:sz w:val="28"/>
          <w:szCs w:val="28"/>
          <w:lang w:eastAsia="en-US"/>
        </w:rPr>
        <w:t xml:space="preserve"> – указывается сумма произведенных расходов по приобретению контрольно-кассовой техники, которая не может превышать 18 000 рублей;</w:t>
      </w:r>
    </w:p>
    <w:p w:rsidR="007F34AE" w:rsidRPr="007F34AE" w:rsidRDefault="007F34AE" w:rsidP="007F34AE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F34AE">
        <w:rPr>
          <w:rFonts w:eastAsiaTheme="minorHAnsi"/>
          <w:snapToGrid/>
          <w:sz w:val="28"/>
          <w:szCs w:val="28"/>
          <w:lang w:eastAsia="en-US"/>
        </w:rPr>
        <w:t>7.2. В случае нехватки места в строках, указанных в пунктах 1-6 настоящего Раздела, необходимо отразить вышеуказанные данные на отдельном листе, который должен соответствовать общим требованиям к порядку заполнения Декларации и содержать поля «ИНН» и «КПП» в верхней части прилагаемого листа, а также раздел «Достоверность и полноту сведений, указанных на настоящей странице, подтверждаю», и приложить его к Декларации.</w:t>
      </w:r>
    </w:p>
    <w:p w:rsidR="007F34AE" w:rsidRPr="007F34AE" w:rsidRDefault="007F34AE" w:rsidP="007F34AE">
      <w:pPr>
        <w:rPr>
          <w:rFonts w:eastAsiaTheme="minorHAnsi"/>
          <w:snapToGrid/>
          <w:sz w:val="28"/>
          <w:szCs w:val="28"/>
          <w:lang w:eastAsia="en-US"/>
        </w:rPr>
      </w:pPr>
    </w:p>
    <w:p w:rsidR="007F34AE" w:rsidRDefault="007F34AE" w:rsidP="003269EC">
      <w:pPr>
        <w:rPr>
          <w:sz w:val="28"/>
          <w:szCs w:val="28"/>
        </w:rPr>
      </w:pPr>
    </w:p>
    <w:p w:rsidR="007F34AE" w:rsidRDefault="007F34AE" w:rsidP="003269EC">
      <w:pPr>
        <w:rPr>
          <w:sz w:val="28"/>
          <w:szCs w:val="28"/>
        </w:rPr>
      </w:pPr>
    </w:p>
    <w:p w:rsidR="007F34AE" w:rsidRDefault="007F34AE" w:rsidP="003269EC">
      <w:pPr>
        <w:rPr>
          <w:sz w:val="28"/>
          <w:szCs w:val="28"/>
        </w:rPr>
      </w:pPr>
    </w:p>
    <w:p w:rsidR="007F34AE" w:rsidRDefault="007F34AE" w:rsidP="003269EC">
      <w:pPr>
        <w:rPr>
          <w:sz w:val="28"/>
          <w:szCs w:val="28"/>
        </w:rPr>
      </w:pPr>
    </w:p>
    <w:p w:rsidR="007F34AE" w:rsidRDefault="007F34AE" w:rsidP="003269EC">
      <w:pPr>
        <w:rPr>
          <w:sz w:val="28"/>
          <w:szCs w:val="28"/>
        </w:rPr>
      </w:pPr>
    </w:p>
    <w:p w:rsidR="007F34AE" w:rsidRDefault="007F34AE" w:rsidP="003269EC">
      <w:pPr>
        <w:rPr>
          <w:sz w:val="28"/>
          <w:szCs w:val="28"/>
        </w:rPr>
      </w:pPr>
    </w:p>
    <w:p w:rsidR="007F34AE" w:rsidRDefault="007F34AE" w:rsidP="003269EC">
      <w:pPr>
        <w:rPr>
          <w:sz w:val="28"/>
          <w:szCs w:val="28"/>
        </w:rPr>
      </w:pPr>
    </w:p>
    <w:p w:rsidR="007F34AE" w:rsidRDefault="007F34AE" w:rsidP="003269EC">
      <w:pPr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419850" cy="915930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15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AE" w:rsidRDefault="007F34AE" w:rsidP="003269EC">
      <w:pPr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473111" cy="92011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11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AE" w:rsidRDefault="007F34AE" w:rsidP="003269EC">
      <w:pPr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385709" cy="902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09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AE" w:rsidRDefault="007F34AE" w:rsidP="003269EC">
      <w:pPr>
        <w:rPr>
          <w:sz w:val="28"/>
          <w:szCs w:val="28"/>
        </w:rPr>
      </w:pPr>
    </w:p>
    <w:p w:rsidR="007F34AE" w:rsidRDefault="007F34AE" w:rsidP="003269EC">
      <w:pPr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438900" cy="90380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03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AE" w:rsidRDefault="007F34AE" w:rsidP="003269EC">
      <w:pPr>
        <w:rPr>
          <w:sz w:val="28"/>
          <w:szCs w:val="28"/>
        </w:rPr>
      </w:pPr>
    </w:p>
    <w:p w:rsidR="007F34AE" w:rsidRDefault="007F34AE" w:rsidP="003269EC">
      <w:pPr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457950" cy="9159624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5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7F34AE" w:rsidRPr="007F34AE" w:rsidTr="002A0221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4AE" w:rsidRPr="007F34AE" w:rsidRDefault="007F34AE" w:rsidP="007F34AE">
            <w:pPr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lastRenderedPageBreak/>
              <w:t>Приложение  № 2</w:t>
            </w:r>
          </w:p>
        </w:tc>
      </w:tr>
      <w:tr w:rsidR="007F34AE" w:rsidRPr="007F34AE" w:rsidTr="002A022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4AE" w:rsidRPr="007F34AE" w:rsidRDefault="007F34AE" w:rsidP="007F34AE">
            <w:pPr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 приказу  ФНС  России</w:t>
            </w:r>
          </w:p>
        </w:tc>
      </w:tr>
      <w:tr w:rsidR="007F34AE" w:rsidRPr="007F34AE" w:rsidTr="002A0221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4AE" w:rsidRPr="007F34AE" w:rsidRDefault="007F34AE" w:rsidP="007F34AE">
            <w:pPr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от  «___» _______ 2018</w:t>
            </w:r>
            <w:r w:rsidRPr="007F34AE">
              <w:rPr>
                <w:snapToGrid/>
                <w:sz w:val="24"/>
                <w:szCs w:val="24"/>
                <w:lang w:val="en-US"/>
              </w:rPr>
              <w:t xml:space="preserve"> </w:t>
            </w:r>
            <w:r w:rsidRPr="007F34AE">
              <w:rPr>
                <w:snapToGrid/>
                <w:sz w:val="24"/>
                <w:szCs w:val="24"/>
              </w:rPr>
              <w:t xml:space="preserve">г. </w:t>
            </w:r>
          </w:p>
        </w:tc>
      </w:tr>
      <w:tr w:rsidR="007F34AE" w:rsidRPr="007F34AE" w:rsidTr="002A0221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4AE" w:rsidRPr="007F34AE" w:rsidRDefault="007F34AE" w:rsidP="007F34AE">
            <w:pPr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№ _______</w:t>
            </w:r>
          </w:p>
        </w:tc>
      </w:tr>
    </w:tbl>
    <w:p w:rsidR="007F34AE" w:rsidRPr="007F34AE" w:rsidRDefault="007F34AE" w:rsidP="007F34AE">
      <w:pPr>
        <w:ind w:right="397"/>
        <w:jc w:val="center"/>
        <w:rPr>
          <w:snapToGrid/>
          <w:sz w:val="28"/>
        </w:rPr>
      </w:pPr>
    </w:p>
    <w:p w:rsidR="007F34AE" w:rsidRPr="007F34AE" w:rsidRDefault="007F34AE" w:rsidP="007F34AE">
      <w:pPr>
        <w:ind w:right="397"/>
        <w:jc w:val="center"/>
        <w:rPr>
          <w:snapToGrid/>
          <w:sz w:val="28"/>
        </w:rPr>
      </w:pPr>
    </w:p>
    <w:p w:rsidR="007F34AE" w:rsidRPr="007F34AE" w:rsidRDefault="007F34AE" w:rsidP="007F34AE">
      <w:pPr>
        <w:ind w:right="397"/>
        <w:jc w:val="center"/>
        <w:rPr>
          <w:snapToGrid/>
          <w:sz w:val="28"/>
        </w:rPr>
      </w:pPr>
    </w:p>
    <w:p w:rsidR="007F34AE" w:rsidRPr="007F34AE" w:rsidRDefault="007F34AE" w:rsidP="007F34AE">
      <w:pPr>
        <w:ind w:right="397"/>
        <w:jc w:val="center"/>
        <w:rPr>
          <w:snapToGrid/>
          <w:sz w:val="28"/>
          <w:szCs w:val="28"/>
        </w:rPr>
      </w:pPr>
    </w:p>
    <w:p w:rsidR="007F34AE" w:rsidRPr="007F34AE" w:rsidRDefault="007F34AE" w:rsidP="007F34AE">
      <w:pPr>
        <w:ind w:right="397"/>
        <w:jc w:val="center"/>
        <w:rPr>
          <w:b/>
          <w:snapToGrid/>
          <w:sz w:val="28"/>
          <w:szCs w:val="28"/>
        </w:rPr>
      </w:pPr>
      <w:r w:rsidRPr="007F34AE">
        <w:rPr>
          <w:b/>
          <w:snapToGrid/>
          <w:sz w:val="28"/>
          <w:szCs w:val="28"/>
        </w:rPr>
        <w:t>Формат представления</w:t>
      </w:r>
    </w:p>
    <w:p w:rsidR="007F34AE" w:rsidRPr="007F34AE" w:rsidRDefault="007F34AE" w:rsidP="007F34AE">
      <w:pPr>
        <w:ind w:right="397"/>
        <w:jc w:val="center"/>
        <w:rPr>
          <w:b/>
          <w:snapToGrid/>
          <w:sz w:val="28"/>
          <w:szCs w:val="28"/>
        </w:rPr>
      </w:pPr>
      <w:r w:rsidRPr="007F34AE">
        <w:rPr>
          <w:b/>
          <w:snapToGrid/>
          <w:sz w:val="28"/>
          <w:szCs w:val="28"/>
        </w:rPr>
        <w:t>налоговой декларации по единому налогу на вмененный доход для отдельных видов деятельности в электронной форме</w:t>
      </w:r>
    </w:p>
    <w:p w:rsidR="007F34AE" w:rsidRPr="007F34AE" w:rsidRDefault="007F34AE" w:rsidP="007F34AE">
      <w:pPr>
        <w:spacing w:before="840" w:after="240"/>
        <w:jc w:val="center"/>
        <w:rPr>
          <w:b/>
          <w:caps/>
          <w:snapToGrid/>
          <w:sz w:val="28"/>
          <w:szCs w:val="28"/>
        </w:rPr>
      </w:pPr>
      <w:bookmarkStart w:id="4" w:name="_Toc95530590"/>
      <w:bookmarkStart w:id="5" w:name="_Toc95886763"/>
      <w:bookmarkStart w:id="6" w:name="_Toc95896090"/>
      <w:bookmarkStart w:id="7" w:name="_Toc96419571"/>
      <w:bookmarkStart w:id="8" w:name="_Toc102195771"/>
      <w:bookmarkStart w:id="9" w:name="_Toc233432120"/>
      <w:bookmarkStart w:id="10" w:name="_Toc136255793"/>
      <w:bookmarkStart w:id="11" w:name="_Toc95296546"/>
      <w:bookmarkStart w:id="12" w:name="_Toc95296893"/>
      <w:bookmarkStart w:id="13" w:name="_Toc95530589"/>
      <w:bookmarkStart w:id="14" w:name="_Toc95882976"/>
      <w:bookmarkStart w:id="15" w:name="_Toc95886762"/>
      <w:bookmarkStart w:id="16" w:name="_Toc95896089"/>
      <w:bookmarkStart w:id="17" w:name="_Toc102195770"/>
      <w:bookmarkStart w:id="18" w:name="_Toc136255792"/>
      <w:r w:rsidRPr="007F34AE">
        <w:rPr>
          <w:b/>
          <w:caps/>
          <w:snapToGrid/>
          <w:sz w:val="28"/>
          <w:szCs w:val="28"/>
          <w:lang w:val="en-US"/>
        </w:rPr>
        <w:t>I</w:t>
      </w:r>
      <w:r w:rsidRPr="007F34AE">
        <w:rPr>
          <w:b/>
          <w:caps/>
          <w:snapToGrid/>
          <w:sz w:val="28"/>
          <w:szCs w:val="28"/>
        </w:rPr>
        <w:t>. О</w:t>
      </w:r>
      <w:r w:rsidRPr="007F34AE">
        <w:rPr>
          <w:b/>
          <w:snapToGrid/>
          <w:sz w:val="28"/>
          <w:szCs w:val="28"/>
        </w:rPr>
        <w:t>бщие положения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7F34AE" w:rsidRPr="007F34AE" w:rsidRDefault="007F34AE" w:rsidP="007F34AE">
      <w:pPr>
        <w:jc w:val="both"/>
        <w:rPr>
          <w:rFonts w:eastAsia="SimSun"/>
          <w:snapToGrid/>
          <w:sz w:val="28"/>
          <w:szCs w:val="28"/>
        </w:rPr>
      </w:pPr>
      <w:bookmarkStart w:id="19" w:name="_Toc98229306"/>
      <w:bookmarkEnd w:id="4"/>
      <w:bookmarkEnd w:id="5"/>
      <w:bookmarkEnd w:id="6"/>
      <w:bookmarkEnd w:id="7"/>
      <w:bookmarkEnd w:id="8"/>
      <w:bookmarkEnd w:id="9"/>
      <w:bookmarkEnd w:id="10"/>
      <w:r w:rsidRPr="007F34AE">
        <w:rPr>
          <w:rFonts w:eastAsia="SimSun"/>
          <w:snapToGrid/>
          <w:sz w:val="28"/>
          <w:szCs w:val="28"/>
        </w:rPr>
        <w:t>1. Настоящий документ описывает требования к XML файлам (далее – файлам обмена) передачи в электронной форме налоговой декларации по единому налогу на вмененный доход для отдельных видов деятельности в налоговые органы.</w:t>
      </w:r>
    </w:p>
    <w:p w:rsidR="007F34AE" w:rsidRPr="007F34AE" w:rsidRDefault="007F34AE" w:rsidP="007F34AE">
      <w:pPr>
        <w:jc w:val="both"/>
        <w:rPr>
          <w:rFonts w:eastAsia="SimSun"/>
          <w:snapToGrid/>
          <w:sz w:val="28"/>
          <w:szCs w:val="28"/>
        </w:rPr>
      </w:pPr>
      <w:bookmarkStart w:id="20" w:name="_Toc95530594"/>
      <w:bookmarkStart w:id="21" w:name="_Toc95882978"/>
      <w:bookmarkStart w:id="22" w:name="_Toc95886766"/>
      <w:bookmarkStart w:id="23" w:name="_Toc95896093"/>
      <w:bookmarkStart w:id="24" w:name="_Toc96419573"/>
      <w:bookmarkStart w:id="25" w:name="_Toc102195774"/>
      <w:bookmarkStart w:id="26" w:name="_Toc136255796"/>
      <w:bookmarkStart w:id="27" w:name="_Toc95530593"/>
      <w:bookmarkStart w:id="28" w:name="_Toc95886765"/>
      <w:bookmarkStart w:id="29" w:name="_Toc95896092"/>
      <w:bookmarkStart w:id="30" w:name="_Toc102195773"/>
      <w:bookmarkStart w:id="31" w:name="_Toc136255795"/>
      <w:bookmarkEnd w:id="19"/>
      <w:r w:rsidRPr="007F34AE">
        <w:rPr>
          <w:rFonts w:eastAsia="SimSun"/>
          <w:snapToGrid/>
          <w:sz w:val="28"/>
          <w:szCs w:val="28"/>
        </w:rPr>
        <w:t xml:space="preserve">2. </w:t>
      </w:r>
      <w:r w:rsidRPr="007F34AE">
        <w:rPr>
          <w:snapToGrid/>
          <w:sz w:val="28"/>
          <w:szCs w:val="28"/>
        </w:rPr>
        <w:t xml:space="preserve">Номер версии настоящего формата 5.08, часть </w:t>
      </w:r>
      <w:r w:rsidRPr="007F34AE">
        <w:rPr>
          <w:snapToGrid/>
          <w:sz w:val="28"/>
          <w:szCs w:val="28"/>
          <w:lang w:val="en-US"/>
        </w:rPr>
        <w:t>XXIX</w:t>
      </w:r>
      <w:r w:rsidRPr="007F34AE">
        <w:rPr>
          <w:rFonts w:eastAsia="SimSun"/>
          <w:snapToGrid/>
          <w:sz w:val="28"/>
          <w:szCs w:val="28"/>
        </w:rPr>
        <w:t>.</w:t>
      </w:r>
    </w:p>
    <w:p w:rsidR="007F34AE" w:rsidRPr="007F34AE" w:rsidRDefault="007F34AE" w:rsidP="007F34AE">
      <w:pPr>
        <w:spacing w:before="360" w:after="240"/>
        <w:jc w:val="center"/>
        <w:rPr>
          <w:b/>
          <w:caps/>
          <w:snapToGrid/>
          <w:sz w:val="28"/>
          <w:szCs w:val="28"/>
        </w:rPr>
      </w:pPr>
      <w:r w:rsidRPr="007F34AE">
        <w:rPr>
          <w:b/>
          <w:caps/>
          <w:snapToGrid/>
          <w:sz w:val="28"/>
          <w:szCs w:val="28"/>
        </w:rPr>
        <w:t>II. О</w:t>
      </w:r>
      <w:r w:rsidRPr="007F34AE">
        <w:rPr>
          <w:b/>
          <w:snapToGrid/>
          <w:sz w:val="28"/>
          <w:szCs w:val="28"/>
        </w:rPr>
        <w:t>писание файла обмена</w:t>
      </w:r>
      <w:bookmarkEnd w:id="27"/>
      <w:bookmarkEnd w:id="28"/>
      <w:bookmarkEnd w:id="29"/>
      <w:bookmarkEnd w:id="30"/>
      <w:bookmarkEnd w:id="31"/>
    </w:p>
    <w:bookmarkEnd w:id="26"/>
    <w:p w:rsidR="007F34AE" w:rsidRPr="007F34AE" w:rsidRDefault="007F34AE" w:rsidP="007F34AE">
      <w:pPr>
        <w:jc w:val="both"/>
        <w:rPr>
          <w:rFonts w:eastAsia="SimSun"/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 xml:space="preserve">3. </w:t>
      </w:r>
      <w:r w:rsidRPr="007F34AE">
        <w:rPr>
          <w:b/>
          <w:snapToGrid/>
          <w:sz w:val="28"/>
          <w:szCs w:val="28"/>
        </w:rPr>
        <w:t xml:space="preserve">Имя файла обмена </w:t>
      </w:r>
      <w:r w:rsidRPr="007F34AE">
        <w:rPr>
          <w:rFonts w:eastAsia="SimSun"/>
          <w:snapToGrid/>
          <w:sz w:val="28"/>
          <w:szCs w:val="28"/>
        </w:rPr>
        <w:t>должно иметь следующий вид:</w:t>
      </w:r>
    </w:p>
    <w:p w:rsidR="007F34AE" w:rsidRPr="007F34AE" w:rsidRDefault="007F34AE" w:rsidP="007F34AE">
      <w:pPr>
        <w:jc w:val="both"/>
        <w:rPr>
          <w:snapToGrid/>
          <w:sz w:val="28"/>
          <w:szCs w:val="28"/>
          <w:lang w:val="en-US"/>
        </w:rPr>
      </w:pPr>
      <w:r w:rsidRPr="007F34AE">
        <w:rPr>
          <w:b/>
          <w:i/>
          <w:snapToGrid/>
          <w:sz w:val="28"/>
          <w:szCs w:val="28"/>
          <w:lang w:val="en-US"/>
        </w:rPr>
        <w:t>R_</w:t>
      </w:r>
      <w:r w:rsidRPr="007F34AE">
        <w:rPr>
          <w:b/>
          <w:i/>
          <w:snapToGrid/>
          <w:sz w:val="28"/>
          <w:szCs w:val="28"/>
        </w:rPr>
        <w:t>Т</w:t>
      </w:r>
      <w:r w:rsidRPr="007F34AE">
        <w:rPr>
          <w:b/>
          <w:i/>
          <w:snapToGrid/>
          <w:sz w:val="28"/>
          <w:szCs w:val="28"/>
          <w:lang w:val="en-US"/>
        </w:rPr>
        <w:t>_A_K_</w:t>
      </w:r>
      <w:r w:rsidRPr="007F34AE">
        <w:rPr>
          <w:b/>
          <w:i/>
          <w:snapToGrid/>
          <w:sz w:val="28"/>
          <w:szCs w:val="28"/>
        </w:rPr>
        <w:t>О</w:t>
      </w:r>
      <w:r w:rsidRPr="007F34AE">
        <w:rPr>
          <w:b/>
          <w:i/>
          <w:snapToGrid/>
          <w:sz w:val="28"/>
          <w:szCs w:val="28"/>
          <w:lang w:val="en-US"/>
        </w:rPr>
        <w:t>_GGGGMMDD_N</w:t>
      </w:r>
      <w:r w:rsidRPr="007F34AE">
        <w:rPr>
          <w:snapToGrid/>
          <w:sz w:val="28"/>
          <w:szCs w:val="28"/>
          <w:lang w:val="en-US"/>
        </w:rPr>
        <w:t xml:space="preserve">, </w:t>
      </w:r>
      <w:r w:rsidRPr="007F34AE">
        <w:rPr>
          <w:snapToGrid/>
          <w:sz w:val="28"/>
          <w:szCs w:val="28"/>
        </w:rPr>
        <w:t>где</w:t>
      </w:r>
      <w:r w:rsidRPr="007F34AE">
        <w:rPr>
          <w:snapToGrid/>
          <w:sz w:val="28"/>
          <w:szCs w:val="28"/>
          <w:lang w:val="en-US"/>
        </w:rPr>
        <w:t>:</w:t>
      </w:r>
    </w:p>
    <w:p w:rsidR="007F34AE" w:rsidRPr="007F34AE" w:rsidRDefault="007F34AE" w:rsidP="007F34AE">
      <w:pPr>
        <w:jc w:val="both"/>
        <w:rPr>
          <w:rFonts w:eastAsia="SimSun"/>
          <w:snapToGrid/>
          <w:sz w:val="28"/>
          <w:szCs w:val="28"/>
        </w:rPr>
      </w:pPr>
      <w:r w:rsidRPr="007F34AE">
        <w:rPr>
          <w:b/>
          <w:i/>
          <w:snapToGrid/>
          <w:sz w:val="28"/>
          <w:szCs w:val="28"/>
        </w:rPr>
        <w:t>R_Т</w:t>
      </w:r>
      <w:r w:rsidRPr="007F34AE">
        <w:rPr>
          <w:snapToGrid/>
          <w:sz w:val="28"/>
          <w:szCs w:val="28"/>
        </w:rPr>
        <w:t xml:space="preserve"> – </w:t>
      </w:r>
      <w:r w:rsidRPr="007F34AE">
        <w:rPr>
          <w:rFonts w:eastAsia="SimSun"/>
          <w:snapToGrid/>
          <w:sz w:val="28"/>
          <w:szCs w:val="28"/>
        </w:rPr>
        <w:t>префикс, принимающий значение NO_ENVD;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b/>
          <w:i/>
          <w:snapToGrid/>
          <w:sz w:val="28"/>
          <w:szCs w:val="28"/>
        </w:rPr>
        <w:t>A_K</w:t>
      </w:r>
      <w:r w:rsidRPr="007F34AE">
        <w:rPr>
          <w:snapToGrid/>
          <w:sz w:val="28"/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7F34AE">
        <w:rPr>
          <w:snapToGrid/>
          <w:sz w:val="28"/>
          <w:szCs w:val="28"/>
          <w:vertAlign w:val="superscript"/>
        </w:rPr>
        <w:footnoteReference w:id="5"/>
      </w:r>
      <w:r w:rsidRPr="007F34AE">
        <w:rPr>
          <w:snapToGrid/>
          <w:sz w:val="28"/>
          <w:szCs w:val="28"/>
        </w:rPr>
        <w:t>. Каждый из идентификаторов (A и K) имеет вид для налоговых органов – четырехразрядный код (код налогового органа в соответствии с классификатором «Система обозначения налоговых органов» (СОНО);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b/>
          <w:i/>
          <w:snapToGrid/>
          <w:sz w:val="28"/>
          <w:szCs w:val="28"/>
        </w:rPr>
        <w:t>О</w:t>
      </w:r>
      <w:r w:rsidRPr="007F34AE">
        <w:rPr>
          <w:snapToGrid/>
          <w:sz w:val="28"/>
          <w:szCs w:val="28"/>
        </w:rPr>
        <w:t xml:space="preserve"> – идентификатор отправителя информации, имеет вид: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>для организаций – девятнадцатиразрядный код (идентификационный номер налогоплательщика (далее – ИНН) и код причины постановки на учет (далее – КПП) организации (обособленного подразделения);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b/>
          <w:i/>
          <w:snapToGrid/>
          <w:sz w:val="28"/>
          <w:szCs w:val="28"/>
        </w:rPr>
        <w:t xml:space="preserve">GGGG </w:t>
      </w:r>
      <w:r w:rsidRPr="007F34AE">
        <w:rPr>
          <w:snapToGrid/>
          <w:sz w:val="28"/>
          <w:szCs w:val="28"/>
        </w:rPr>
        <w:t xml:space="preserve">– год формирования передаваемого файла, </w:t>
      </w:r>
      <w:r w:rsidRPr="007F34AE">
        <w:rPr>
          <w:b/>
          <w:i/>
          <w:snapToGrid/>
          <w:sz w:val="28"/>
          <w:szCs w:val="28"/>
        </w:rPr>
        <w:t>MM</w:t>
      </w:r>
      <w:r w:rsidRPr="007F34AE">
        <w:rPr>
          <w:snapToGrid/>
          <w:sz w:val="28"/>
          <w:szCs w:val="28"/>
        </w:rPr>
        <w:t xml:space="preserve"> – месяц, </w:t>
      </w:r>
      <w:r w:rsidRPr="007F34AE">
        <w:rPr>
          <w:b/>
          <w:i/>
          <w:snapToGrid/>
          <w:sz w:val="28"/>
          <w:szCs w:val="28"/>
        </w:rPr>
        <w:t>DD</w:t>
      </w:r>
      <w:r w:rsidRPr="007F34AE">
        <w:rPr>
          <w:snapToGrid/>
          <w:sz w:val="28"/>
          <w:szCs w:val="28"/>
        </w:rPr>
        <w:t xml:space="preserve"> – день;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b/>
          <w:i/>
          <w:snapToGrid/>
          <w:sz w:val="28"/>
          <w:szCs w:val="28"/>
        </w:rPr>
        <w:lastRenderedPageBreak/>
        <w:t>N</w:t>
      </w:r>
      <w:r w:rsidRPr="007F34AE">
        <w:rPr>
          <w:snapToGrid/>
          <w:sz w:val="28"/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>Расширение имени файла – xml. Расширение имени файла может указываться как строчными, так и прописными буквами.</w:t>
      </w:r>
    </w:p>
    <w:p w:rsidR="007F34AE" w:rsidRPr="007F34AE" w:rsidRDefault="007F34AE" w:rsidP="007F34AE">
      <w:pPr>
        <w:spacing w:before="60" w:after="60"/>
        <w:jc w:val="both"/>
        <w:rPr>
          <w:b/>
          <w:i/>
          <w:snapToGrid/>
          <w:sz w:val="28"/>
          <w:szCs w:val="28"/>
        </w:rPr>
      </w:pPr>
      <w:r w:rsidRPr="007F34AE">
        <w:rPr>
          <w:b/>
          <w:i/>
          <w:snapToGrid/>
          <w:sz w:val="28"/>
          <w:szCs w:val="28"/>
        </w:rPr>
        <w:t>Параметры первой строки файла обмена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>Первая строка XML файла должна иметь следующий вид: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>&lt;?</w:t>
      </w:r>
      <w:r w:rsidRPr="007F34AE">
        <w:rPr>
          <w:snapToGrid/>
          <w:sz w:val="28"/>
          <w:szCs w:val="28"/>
          <w:lang w:val="en-US"/>
        </w:rPr>
        <w:t>xml</w:t>
      </w:r>
      <w:r w:rsidRPr="007F34AE">
        <w:rPr>
          <w:snapToGrid/>
          <w:sz w:val="28"/>
          <w:szCs w:val="28"/>
        </w:rPr>
        <w:t xml:space="preserve">  </w:t>
      </w:r>
      <w:r w:rsidRPr="007F34AE">
        <w:rPr>
          <w:snapToGrid/>
          <w:sz w:val="28"/>
          <w:szCs w:val="28"/>
          <w:lang w:val="en-US"/>
        </w:rPr>
        <w:t>version</w:t>
      </w:r>
      <w:r w:rsidRPr="007F34AE">
        <w:rPr>
          <w:snapToGrid/>
          <w:sz w:val="28"/>
          <w:szCs w:val="28"/>
        </w:rPr>
        <w:t xml:space="preserve"> ="1.0"  </w:t>
      </w:r>
      <w:r w:rsidRPr="007F34AE">
        <w:rPr>
          <w:snapToGrid/>
          <w:sz w:val="28"/>
          <w:szCs w:val="28"/>
          <w:lang w:val="en-US"/>
        </w:rPr>
        <w:t>encoding</w:t>
      </w:r>
      <w:r w:rsidRPr="007F34AE">
        <w:rPr>
          <w:snapToGrid/>
          <w:sz w:val="28"/>
          <w:szCs w:val="28"/>
        </w:rPr>
        <w:t xml:space="preserve"> ="</w:t>
      </w:r>
      <w:r w:rsidRPr="007F34AE">
        <w:rPr>
          <w:snapToGrid/>
          <w:sz w:val="28"/>
          <w:szCs w:val="28"/>
          <w:lang w:val="en-US"/>
        </w:rPr>
        <w:t>windows</w:t>
      </w:r>
      <w:r w:rsidRPr="007F34AE">
        <w:rPr>
          <w:snapToGrid/>
          <w:sz w:val="28"/>
          <w:szCs w:val="28"/>
        </w:rPr>
        <w:t>-1251"?&gt;</w:t>
      </w:r>
    </w:p>
    <w:p w:rsidR="007F34AE" w:rsidRPr="007F34AE" w:rsidRDefault="007F34AE" w:rsidP="007F34AE">
      <w:pPr>
        <w:jc w:val="both"/>
        <w:rPr>
          <w:rFonts w:eastAsia="SimSun"/>
          <w:snapToGrid/>
          <w:sz w:val="28"/>
          <w:szCs w:val="28"/>
        </w:rPr>
      </w:pPr>
      <w:r w:rsidRPr="007F34AE">
        <w:rPr>
          <w:rFonts w:eastAsia="SimSun"/>
          <w:b/>
          <w:snapToGrid/>
          <w:sz w:val="28"/>
          <w:szCs w:val="28"/>
        </w:rPr>
        <w:t xml:space="preserve">Имя файла, содержащего </w:t>
      </w:r>
      <w:r w:rsidRPr="007F34AE">
        <w:rPr>
          <w:rFonts w:eastAsia="SimSun"/>
          <w:b/>
          <w:snapToGrid/>
          <w:sz w:val="28"/>
          <w:szCs w:val="28"/>
          <w:lang w:val="en-US"/>
        </w:rPr>
        <w:t>XML</w:t>
      </w:r>
      <w:r w:rsidRPr="007F34AE">
        <w:rPr>
          <w:rFonts w:eastAsia="SimSun"/>
          <w:b/>
          <w:snapToGrid/>
          <w:sz w:val="28"/>
          <w:szCs w:val="28"/>
        </w:rPr>
        <w:t xml:space="preserve"> схему файла обмена</w:t>
      </w:r>
      <w:r w:rsidRPr="007F34AE">
        <w:rPr>
          <w:rFonts w:eastAsia="SimSun"/>
          <w:snapToGrid/>
          <w:sz w:val="28"/>
          <w:szCs w:val="28"/>
        </w:rPr>
        <w:t>, должно иметь следующий вид:</w:t>
      </w:r>
    </w:p>
    <w:p w:rsidR="007F34AE" w:rsidRPr="007F34AE" w:rsidRDefault="007F34AE" w:rsidP="007F34AE">
      <w:pPr>
        <w:jc w:val="both"/>
        <w:rPr>
          <w:rFonts w:eastAsia="SimSun"/>
          <w:snapToGrid/>
          <w:sz w:val="28"/>
          <w:szCs w:val="28"/>
        </w:rPr>
      </w:pPr>
      <w:r w:rsidRPr="007F34AE">
        <w:rPr>
          <w:rFonts w:eastAsia="SimSun"/>
          <w:snapToGrid/>
          <w:sz w:val="28"/>
          <w:szCs w:val="28"/>
        </w:rPr>
        <w:t>NO_ENVD_1_029_00_05_08_</w:t>
      </w:r>
      <w:r w:rsidRPr="007F34AE">
        <w:rPr>
          <w:rFonts w:eastAsia="SimSun"/>
          <w:snapToGrid/>
          <w:sz w:val="28"/>
          <w:szCs w:val="28"/>
          <w:lang w:val="en-US"/>
        </w:rPr>
        <w:t>xx</w:t>
      </w:r>
      <w:r w:rsidRPr="007F34AE">
        <w:rPr>
          <w:rFonts w:eastAsia="SimSun"/>
          <w:snapToGrid/>
          <w:sz w:val="28"/>
          <w:szCs w:val="28"/>
        </w:rPr>
        <w:t xml:space="preserve"> , </w:t>
      </w:r>
      <w:r w:rsidRPr="007F34AE">
        <w:rPr>
          <w:snapToGrid/>
          <w:sz w:val="28"/>
          <w:szCs w:val="28"/>
        </w:rPr>
        <w:t>где хх – номер версии схемы.</w:t>
      </w:r>
    </w:p>
    <w:p w:rsidR="007F34AE" w:rsidRPr="007F34AE" w:rsidRDefault="007F34AE" w:rsidP="007F34AE">
      <w:pPr>
        <w:jc w:val="both"/>
        <w:rPr>
          <w:rFonts w:eastAsia="SimSun"/>
          <w:snapToGrid/>
          <w:sz w:val="28"/>
          <w:szCs w:val="28"/>
        </w:rPr>
      </w:pPr>
      <w:r w:rsidRPr="007F34AE">
        <w:rPr>
          <w:rFonts w:eastAsia="SimSun"/>
          <w:snapToGrid/>
          <w:sz w:val="28"/>
          <w:szCs w:val="28"/>
        </w:rPr>
        <w:t>Расширение имени файла – xsd.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  <w:lang w:val="en-US"/>
        </w:rPr>
        <w:t>XML</w:t>
      </w:r>
      <w:r w:rsidRPr="007F34AE">
        <w:rPr>
          <w:snapToGrid/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bookmarkEnd w:id="25"/>
    <w:p w:rsidR="007F34AE" w:rsidRPr="007F34AE" w:rsidRDefault="007F34AE" w:rsidP="007F34AE">
      <w:pPr>
        <w:spacing w:before="120"/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>4.</w:t>
      </w:r>
      <w:r w:rsidRPr="007F34AE">
        <w:rPr>
          <w:b/>
          <w:snapToGrid/>
          <w:sz w:val="28"/>
          <w:szCs w:val="28"/>
        </w:rPr>
        <w:t xml:space="preserve"> Логическая модель файла обмена </w:t>
      </w:r>
      <w:r w:rsidRPr="007F34AE">
        <w:rPr>
          <w:snapToGrid/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4.1-4.18 настоящего формата.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i/>
          <w:snapToGrid/>
          <w:sz w:val="28"/>
          <w:szCs w:val="28"/>
        </w:rPr>
        <w:t>наименование элемента.</w:t>
      </w:r>
      <w:r w:rsidRPr="007F34AE">
        <w:rPr>
          <w:snapToGrid/>
          <w:sz w:val="28"/>
          <w:szCs w:val="28"/>
        </w:rPr>
        <w:t xml:space="preserve"> Приводится полное наименование элемента</w:t>
      </w:r>
      <w:r w:rsidRPr="007F34AE">
        <w:rPr>
          <w:snapToGrid/>
          <w:sz w:val="28"/>
          <w:szCs w:val="28"/>
          <w:vertAlign w:val="superscript"/>
        </w:rPr>
        <w:footnoteReference w:id="6"/>
      </w:r>
      <w:r w:rsidRPr="007F34AE">
        <w:rPr>
          <w:snapToGrid/>
          <w:sz w:val="28"/>
          <w:szCs w:val="28"/>
        </w:rPr>
        <w:t>;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i/>
          <w:snapToGrid/>
          <w:sz w:val="28"/>
          <w:szCs w:val="28"/>
        </w:rPr>
        <w:t>сокращенное наименование (код) элемента.</w:t>
      </w:r>
      <w:r w:rsidRPr="007F34AE">
        <w:rPr>
          <w:snapToGrid/>
          <w:sz w:val="28"/>
          <w:szCs w:val="28"/>
        </w:rPr>
        <w:t xml:space="preserve"> Приводится сокращенное наименование элемента. Синтаксис сокращенного наименования должен удовлетворять спецификации </w:t>
      </w:r>
      <w:r w:rsidRPr="007F34AE">
        <w:rPr>
          <w:snapToGrid/>
          <w:sz w:val="28"/>
          <w:szCs w:val="28"/>
          <w:lang w:val="en-US"/>
        </w:rPr>
        <w:t>XML</w:t>
      </w:r>
      <w:r w:rsidRPr="007F34AE">
        <w:rPr>
          <w:snapToGrid/>
          <w:sz w:val="28"/>
          <w:szCs w:val="28"/>
        </w:rPr>
        <w:t>;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i/>
          <w:snapToGrid/>
          <w:sz w:val="28"/>
          <w:szCs w:val="28"/>
        </w:rPr>
        <w:t>признак типа элемента.</w:t>
      </w:r>
      <w:r w:rsidRPr="007F34AE">
        <w:rPr>
          <w:snapToGrid/>
          <w:sz w:val="28"/>
          <w:szCs w:val="28"/>
        </w:rPr>
        <w:t xml:space="preserve"> 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7F34AE">
        <w:rPr>
          <w:snapToGrid/>
          <w:sz w:val="28"/>
          <w:szCs w:val="28"/>
          <w:lang w:val="en-US"/>
        </w:rPr>
        <w:t>XML</w:t>
      </w:r>
      <w:r w:rsidRPr="007F34AE">
        <w:rPr>
          <w:snapToGrid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7F34AE">
        <w:rPr>
          <w:snapToGrid/>
          <w:sz w:val="28"/>
          <w:szCs w:val="28"/>
          <w:lang w:val="en-US"/>
        </w:rPr>
        <w:t>XML</w:t>
      </w:r>
      <w:r w:rsidRPr="007F34AE">
        <w:rPr>
          <w:snapToGrid/>
          <w:sz w:val="28"/>
          <w:szCs w:val="28"/>
        </w:rPr>
        <w:t xml:space="preserve"> файла. Простой элемент логической модели не содержит вложенные элементы;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i/>
          <w:snapToGrid/>
          <w:sz w:val="28"/>
          <w:szCs w:val="28"/>
        </w:rPr>
        <w:t>формат элемента.</w:t>
      </w:r>
      <w:r w:rsidRPr="007F34AE">
        <w:rPr>
          <w:snapToGrid/>
          <w:sz w:val="28"/>
          <w:szCs w:val="28"/>
        </w:rPr>
        <w:t xml:space="preserve"> Формат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>Формат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 xml:space="preserve">Формат числового значения указывается в виде N(m.k), где: m – максимальное количество знаков в числе, включая знак (для отрицательного числа), целую и </w:t>
      </w:r>
      <w:r w:rsidRPr="007F34AE">
        <w:rPr>
          <w:snapToGrid/>
          <w:sz w:val="28"/>
          <w:szCs w:val="28"/>
        </w:rPr>
        <w:lastRenderedPageBreak/>
        <w:t>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>Для простых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i/>
          <w:snapToGrid/>
          <w:sz w:val="28"/>
          <w:szCs w:val="28"/>
        </w:rPr>
        <w:t>признак обязательности элемента</w:t>
      </w:r>
      <w:r w:rsidRPr="007F34AE">
        <w:rPr>
          <w:snapToGrid/>
          <w:sz w:val="28"/>
          <w:szCs w:val="28"/>
        </w:rPr>
        <w:t xml:space="preserve">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7F34AE">
        <w:rPr>
          <w:snapToGrid/>
          <w:sz w:val="28"/>
          <w:szCs w:val="28"/>
          <w:lang w:val="en-US"/>
        </w:rPr>
        <w:t>XML</w:t>
      </w:r>
      <w:r w:rsidRPr="007F34AE">
        <w:rPr>
          <w:snapToGrid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7F34AE" w:rsidRPr="007F34AE" w:rsidRDefault="007F34AE" w:rsidP="007F34AE">
      <w:pPr>
        <w:jc w:val="both"/>
        <w:rPr>
          <w:snapToGrid/>
          <w:sz w:val="28"/>
          <w:szCs w:val="28"/>
        </w:rPr>
      </w:pPr>
      <w:r w:rsidRPr="007F34AE">
        <w:rPr>
          <w:i/>
          <w:snapToGrid/>
          <w:sz w:val="28"/>
          <w:szCs w:val="28"/>
        </w:rPr>
        <w:t xml:space="preserve">дополнительная информация </w:t>
      </w:r>
      <w:r w:rsidRPr="007F34AE">
        <w:rPr>
          <w:snapToGrid/>
          <w:sz w:val="28"/>
          <w:szCs w:val="28"/>
        </w:rPr>
        <w:t xml:space="preserve"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7F34AE" w:rsidRPr="007F34AE" w:rsidRDefault="007F34AE" w:rsidP="007F34AE">
      <w:pPr>
        <w:jc w:val="both"/>
        <w:rPr>
          <w:rFonts w:eastAsia="SimSun"/>
          <w:snapToGrid/>
          <w:sz w:val="28"/>
          <w:szCs w:val="28"/>
        </w:rPr>
      </w:pPr>
    </w:p>
    <w:p w:rsidR="007F34AE" w:rsidRPr="007F34AE" w:rsidRDefault="007F34AE" w:rsidP="007F34AE">
      <w:pPr>
        <w:spacing w:after="240"/>
        <w:jc w:val="center"/>
        <w:rPr>
          <w:b/>
          <w:caps/>
          <w:snapToGrid/>
          <w:sz w:val="28"/>
          <w:szCs w:val="28"/>
        </w:rPr>
      </w:pPr>
      <w:bookmarkStart w:id="32" w:name="_Toc95530597"/>
      <w:bookmarkStart w:id="33" w:name="_Toc95882981"/>
      <w:bookmarkStart w:id="34" w:name="_Toc95886769"/>
      <w:bookmarkStart w:id="35" w:name="_Toc95896096"/>
      <w:bookmarkStart w:id="36" w:name="_Toc102195777"/>
      <w:bookmarkStart w:id="37" w:name="_Toc111962514"/>
      <w:bookmarkStart w:id="38" w:name="_Toc111963152"/>
      <w:bookmarkStart w:id="39" w:name="_Toc233432125"/>
      <w:bookmarkEnd w:id="20"/>
      <w:bookmarkEnd w:id="21"/>
      <w:bookmarkEnd w:id="22"/>
      <w:bookmarkEnd w:id="23"/>
      <w:bookmarkEnd w:id="24"/>
      <w:r w:rsidRPr="007F34AE">
        <w:rPr>
          <w:b/>
          <w:caps/>
          <w:snapToGrid/>
          <w:sz w:val="28"/>
          <w:szCs w:val="28"/>
        </w:rPr>
        <w:br w:type="page"/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7F34AE" w:rsidRPr="007F34AE" w:rsidRDefault="007F34AE" w:rsidP="007F34AE">
      <w:pPr>
        <w:jc w:val="center"/>
        <w:rPr>
          <w:snapToGrid/>
          <w:sz w:val="24"/>
          <w:szCs w:val="24"/>
        </w:rPr>
      </w:pPr>
      <w:r>
        <w:rPr>
          <w:noProof/>
          <w:snapToGrid/>
          <w:sz w:val="24"/>
          <w:szCs w:val="24"/>
        </w:rPr>
        <w:lastRenderedPageBreak/>
        <w:drawing>
          <wp:inline distT="0" distB="0" distL="0" distR="0">
            <wp:extent cx="5048250" cy="803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AE" w:rsidRDefault="007F34AE" w:rsidP="007F34AE">
      <w:pPr>
        <w:spacing w:before="240"/>
        <w:jc w:val="center"/>
        <w:rPr>
          <w:snapToGrid/>
          <w:sz w:val="28"/>
          <w:szCs w:val="28"/>
        </w:rPr>
      </w:pPr>
      <w:r w:rsidRPr="007F34AE">
        <w:rPr>
          <w:snapToGrid/>
          <w:sz w:val="28"/>
          <w:szCs w:val="28"/>
        </w:rPr>
        <w:t xml:space="preserve">Рисунок 1. Диаграмма структуры файла обмена </w:t>
      </w:r>
    </w:p>
    <w:p w:rsidR="007F34AE" w:rsidRDefault="007F34AE" w:rsidP="007F34AE">
      <w:pPr>
        <w:spacing w:before="240"/>
        <w:jc w:val="center"/>
        <w:rPr>
          <w:snapToGrid/>
          <w:sz w:val="28"/>
          <w:szCs w:val="28"/>
        </w:rPr>
      </w:pPr>
    </w:p>
    <w:p w:rsidR="007F34AE" w:rsidRPr="007F34AE" w:rsidRDefault="007F34AE" w:rsidP="007F34AE">
      <w:pPr>
        <w:spacing w:before="240"/>
        <w:jc w:val="center"/>
        <w:rPr>
          <w:snapToGrid/>
          <w:sz w:val="28"/>
          <w:szCs w:val="28"/>
        </w:rPr>
      </w:pPr>
    </w:p>
    <w:p w:rsidR="007F34AE" w:rsidRPr="007F34AE" w:rsidRDefault="007F34AE" w:rsidP="007F34AE">
      <w:pPr>
        <w:jc w:val="center"/>
        <w:rPr>
          <w:snapToGrid/>
          <w:sz w:val="28"/>
          <w:szCs w:val="28"/>
        </w:rPr>
        <w:sectPr w:rsidR="007F34AE" w:rsidRPr="007F34AE" w:rsidSect="00A86853">
          <w:headerReference w:type="even" r:id="rId146"/>
          <w:headerReference w:type="default" r:id="rId147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p w:rsidR="007F34AE" w:rsidRPr="007F34AE" w:rsidRDefault="007F34AE" w:rsidP="007F34AE">
      <w:pPr>
        <w:spacing w:before="60" w:after="12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lastRenderedPageBreak/>
        <w:t>Таблица 4.1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Файл обмена (Файл)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Идентификатор файла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ИдФайл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ОУ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ВерсПрог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Версия формата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ВерсФорм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Принимает значение: 5.08  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Состав и структура документа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4.2 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4.2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Состав и структура документа (Документ)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Код формы отчетности по КНД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ОК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Типовой элемент &lt;КНДТип&gt;.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Принимает значение: 1152016  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Дата формирования документа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ДатаДок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Типовой элемент &lt;ДатаТип&gt;.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Дата в формате ДД.ММ.ГГГГ</w:t>
            </w:r>
          </w:p>
        </w:tc>
      </w:tr>
      <w:tr w:rsidR="007F34AE" w:rsidRPr="007F34AE" w:rsidTr="002A0221">
        <w:trPr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Налоговый период (код)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Период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ОК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Принимает значение: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21 – 1 квартал   | 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22 – 2 квартал   |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23 – 3 квартал   | 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24 – 4 квартал   | 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51 – 1 квартал при реорганизации (ликвидации) организации   | 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54 – 2 квартал при реорганизации (ликвидации) организации   | 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55 – 3 квартал при реорганизации (ликвидации) организации   |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56 – 4 квартал при реорганизации (ликвидации) организации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lastRenderedPageBreak/>
              <w:t>Отчетный год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ОтчетГод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Типовой элемент &lt;xs:gYear&gt;.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Год в формате ГГГГ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Код налогового органа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КодНО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Типовой элемент &lt;СОНОТип&gt; 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Номер корректировки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НомКорр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  <w:lang w:val="en-US"/>
              </w:rPr>
              <w:t>N</w:t>
            </w:r>
            <w:r w:rsidRPr="007F34AE">
              <w:rPr>
                <w:snapToGrid/>
                <w:sz w:val="24"/>
                <w:szCs w:val="22"/>
              </w:rPr>
              <w:t>(3)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Принимает значение:</w:t>
            </w:r>
            <w:r w:rsidRPr="007F34AE">
              <w:rPr>
                <w:snapToGrid/>
                <w:sz w:val="24"/>
                <w:szCs w:val="24"/>
              </w:rPr>
              <w:br/>
              <w:t xml:space="preserve">0 – первичный документ, </w:t>
            </w:r>
            <w:r w:rsidRPr="007F34AE">
              <w:rPr>
                <w:snapToGrid/>
                <w:sz w:val="24"/>
                <w:szCs w:val="24"/>
              </w:rPr>
              <w:br/>
              <w:t>1 – 999 – номер корректировки для корректирующего документа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Код места учета, по которому представляется документ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ПоМесту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ОК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Принимает значение: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120 – по месту жительства индивидуального предпринимателя   |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214 – по месту нахождения российской организации, не являющейся крупнейшим налогоплательщиком   | 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215 – по месту нахождения правопреемника, не являющегося крупнейшим налогоплательщиком   |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245 – по месту осуществления деятельности иностранной организации через постоянное представительство   | 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310 – по месту осуществления деятельности российской организации   | 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320 – по месту осуществления деятельности индивидуального предпринимателя   | 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331 – по месту осуществления деятельности  иностранной организации через отделение иностранной организации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Сведения о налогоплательщике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СвНП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4.3 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Сведения о лице, подписавшем документ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4.7 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Налоговая декларация по единому налогу на вмененный доход для отдельных видов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ЕНВД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4.9 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lastRenderedPageBreak/>
        <w:t>Таблица 4.3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Сведения о налогоплательщике (СвНП)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Номер контактного телефона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Тлф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Налогоплательщик – организация |</w:t>
            </w:r>
          </w:p>
          <w:p w:rsidR="007F34AE" w:rsidRPr="007F34AE" w:rsidRDefault="007F34AE" w:rsidP="007F34AE">
            <w:pPr>
              <w:spacing w:before="6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Налогоплательщик - физическое лицо, зарегистрированное в качестве индивидуального предпринимателя</w:t>
            </w:r>
          </w:p>
        </w:tc>
        <w:tc>
          <w:tcPr>
            <w:tcW w:w="2284" w:type="dxa"/>
            <w:shd w:val="clear" w:color="auto" w:fill="auto"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НПЮЛ</w:t>
            </w:r>
          </w:p>
          <w:p w:rsidR="007F34AE" w:rsidRPr="007F34AE" w:rsidRDefault="007F34AE" w:rsidP="007F34AE">
            <w:pPr>
              <w:spacing w:before="6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НПФЛ</w:t>
            </w:r>
          </w:p>
        </w:tc>
        <w:tc>
          <w:tcPr>
            <w:tcW w:w="1208" w:type="dxa"/>
            <w:shd w:val="clear" w:color="auto" w:fill="auto"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</w:t>
            </w:r>
          </w:p>
          <w:p w:rsidR="007F34AE" w:rsidRPr="007F34AE" w:rsidRDefault="007F34AE" w:rsidP="007F34AE">
            <w:pPr>
              <w:spacing w:before="6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</w:t>
            </w:r>
          </w:p>
          <w:p w:rsidR="007F34AE" w:rsidRPr="007F34AE" w:rsidRDefault="007F34AE" w:rsidP="007F34AE">
            <w:pPr>
              <w:spacing w:before="6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</w:t>
            </w:r>
          </w:p>
        </w:tc>
        <w:tc>
          <w:tcPr>
            <w:tcW w:w="4810" w:type="dxa"/>
            <w:shd w:val="clear" w:color="auto" w:fill="auto"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Состав элемента представлен в таблице 4.4 </w:t>
            </w:r>
          </w:p>
          <w:p w:rsidR="007F34AE" w:rsidRPr="007F34AE" w:rsidRDefault="007F34AE" w:rsidP="007F34AE">
            <w:pPr>
              <w:spacing w:before="6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Состав элемента представлен в таблице 4.6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4.4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Налогоплательщик - организация (НПЮЛ)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Полное наименование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ИНН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Типовой элемент &lt;ИННЮЛТип&gt; </w:t>
            </w:r>
          </w:p>
        </w:tc>
      </w:tr>
      <w:tr w:rsidR="007F34AE" w:rsidRPr="007F34AE" w:rsidTr="002A0221">
        <w:trPr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КПП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ОУ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Типовой элемент &lt;КППТип&gt;.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4"/>
              </w:rPr>
              <w:t xml:space="preserve">В соответствии с Порядком заполнения налоговой декларации по единому налогу на вмененный доход для отдельных видов деятельности, утвержденному настоящим приказом, </w:t>
            </w:r>
            <w:r w:rsidRPr="007F34AE">
              <w:rPr>
                <w:snapToGrid/>
                <w:sz w:val="24"/>
                <w:szCs w:val="22"/>
              </w:rPr>
              <w:t>в значении элемента 5 и 6 знак могут принимать только следующие значения:  35|77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Сведения о реорганизованной (ликвидированной)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СвРеоргЮЛ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4.5 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4.5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Сведения о реорганизованной (ликвидированной) организации (СвРеоргЮЛ)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lastRenderedPageBreak/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Код формы реорганизации (ликвидация)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ФормРеорг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ОК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Принимает значение: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0 – ликвидация   |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1 – преобразование   |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2 – слияние   |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3 – разделение   |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5 – присоединение   |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 – разделение с одновременным присоединением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ИНН реорганизованной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НУ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Типовой элемент &lt;ИННЮЛТип&gt;. 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Элемент обязателен при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&lt;ФормРеорг&gt; = 1 | 2 | 3 | 5 | 6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КПП реорганизованной организации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НУ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Типовой элемент &lt;КППТип&gt;. 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Элемент обязателен при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&lt;ФормРеорг&gt; = 1 | 2 | 3 | 5 | 6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</w:p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</w:p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4.6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Налогоплательщик - физическое лицо, зарегистрированное в качестве индивидуального предпринимателя (НПФЛ)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ИНН физического лица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Типовой элемент &lt;ИННФЛТип&gt; 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Фамилия, имя, отчество физического лица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Типовой элемент &lt;ФИОТип&gt;.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4.18 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4.7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Сведения о лице, подписавшем документ (Подписант)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lastRenderedPageBreak/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Признак лица, подписавшего документ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ПрПодп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ОК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Принимает значение:</w:t>
            </w:r>
            <w:r w:rsidRPr="007F34AE">
              <w:rPr>
                <w:snapToGrid/>
                <w:sz w:val="24"/>
                <w:szCs w:val="24"/>
              </w:rPr>
              <w:br/>
              <w:t>1 – налогоплательщик   |</w:t>
            </w:r>
            <w:r w:rsidRPr="007F34AE">
              <w:rPr>
                <w:snapToGrid/>
                <w:sz w:val="24"/>
                <w:szCs w:val="24"/>
              </w:rPr>
              <w:br/>
              <w:t>2 – представитель налогоплательщика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Фамилия, имя, отчество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НУ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Типовой элемент &lt;ФИОТип&gt;. </w:t>
            </w:r>
          </w:p>
          <w:p w:rsidR="007F34AE" w:rsidRPr="007F34AE" w:rsidRDefault="007F34AE" w:rsidP="007F34AE">
            <w:pPr>
              <w:ind w:right="-113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4.18.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Элемент обязателен при выполнении одного из условий:</w:t>
            </w:r>
          </w:p>
          <w:p w:rsidR="007F34AE" w:rsidRPr="007F34AE" w:rsidRDefault="007F34AE" w:rsidP="007F34AE">
            <w:pPr>
              <w:numPr>
                <w:ilvl w:val="0"/>
                <w:numId w:val="45"/>
              </w:numPr>
              <w:ind w:left="218" w:hanging="18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&lt;ПрПодп&gt;=2   |</w:t>
            </w:r>
          </w:p>
          <w:p w:rsidR="007F34AE" w:rsidRPr="007F34AE" w:rsidRDefault="007F34AE" w:rsidP="007F34AE">
            <w:pPr>
              <w:numPr>
                <w:ilvl w:val="0"/>
                <w:numId w:val="45"/>
              </w:numPr>
              <w:ind w:left="218" w:hanging="180"/>
              <w:jc w:val="both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4"/>
              </w:rPr>
              <w:t>&lt;ПрПодп&gt;=1 и наличие &lt;НПЮЛ&gt;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Сведения о представителе налогоплательщика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СвПред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НУ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Состав элемента представлен в таблице 4.8.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Обязательно для </w:t>
            </w:r>
            <w:r w:rsidRPr="007F34AE">
              <w:rPr>
                <w:snapToGrid/>
                <w:sz w:val="24"/>
                <w:szCs w:val="22"/>
                <w:lang w:val="en-US"/>
              </w:rPr>
              <w:t>&lt;</w:t>
            </w:r>
            <w:r w:rsidRPr="007F34AE">
              <w:rPr>
                <w:snapToGrid/>
                <w:sz w:val="24"/>
                <w:szCs w:val="22"/>
              </w:rPr>
              <w:t>ПрПодп</w:t>
            </w:r>
            <w:r w:rsidRPr="007F34AE">
              <w:rPr>
                <w:snapToGrid/>
                <w:sz w:val="24"/>
                <w:szCs w:val="22"/>
                <w:lang w:val="en-US"/>
              </w:rPr>
              <w:t>&gt;</w:t>
            </w:r>
            <w:r w:rsidRPr="007F34AE">
              <w:rPr>
                <w:snapToGrid/>
                <w:sz w:val="24"/>
                <w:szCs w:val="22"/>
              </w:rPr>
              <w:t>=2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4.8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Сведения о представителе налогоплательщика (СвПред)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Наименование и реквизиты документа, подтверждающего полномочия представителя налогоплательщика 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НаимДок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Наименование организации - представителя налогоплательщика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4.9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Налоговая декларация по единому налогу на вмененный доход для отдельных видов деятельности (ЕНВД)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lastRenderedPageBreak/>
              <w:t>Сумма единого налога на вмененный доход, подлежащая уплате в бюджет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СумНалПУВД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4.10 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Расчет суммы единого налога на вмененный доход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СумНалПУ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4.14 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Расчет суммы расходов по приобретению контрольно-кассовой техники, уменьшающей сумму единого налога на вмененный доход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СумККТУм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4.15 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4.10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Сумма единого налога на вмененный доход, подлежащая уплате в бюджет (СумНалПУВД)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Сумма единого налога на вмененный доход, подлежащая уплате в бюджет, по коду ОКТМО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СумПУВД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ОМ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4.11 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4.11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Сумма единого налога на вмененный доход, подлежащая уплате в бюджет, по коду ОКТМО (СумПУВД)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Код по ОКТМО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ОКТМО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T(=8) </w:t>
            </w:r>
            <w:r w:rsidRPr="007F34AE">
              <w:rPr>
                <w:snapToGrid/>
                <w:sz w:val="24"/>
                <w:szCs w:val="22"/>
                <w:lang w:val="en-US"/>
              </w:rPr>
              <w:t>|</w:t>
            </w:r>
            <w:r w:rsidRPr="007F34AE">
              <w:rPr>
                <w:snapToGrid/>
                <w:sz w:val="24"/>
                <w:szCs w:val="22"/>
              </w:rPr>
              <w:t xml:space="preserve"> T(=11)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ОК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 xml:space="preserve">Типовой элемент &lt;ОКТМОТип&gt;. 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lastRenderedPageBreak/>
              <w:t>Сумма единого налога на вмененный доход, подлежащая уплате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НалПУ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Расчет суммы единого налога на вмененный доход по отдельным видам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РасчНалВД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ОМ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4.12 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4.12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Расчет суммы единого налога на вмененный доход по отдельным видам деятельности (РасчНалВД)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Код вида предпринимательской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КодВД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ОК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Принимает значение в соответствии с приложением № 5 «</w:t>
            </w:r>
            <w:r w:rsidRPr="007F34AE">
              <w:rPr>
                <w:snapToGrid/>
                <w:sz w:val="24"/>
                <w:szCs w:val="24"/>
              </w:rPr>
              <w:t>Коды видов предпринимательской деятельности</w:t>
            </w:r>
            <w:r w:rsidRPr="007F34AE">
              <w:rPr>
                <w:snapToGrid/>
                <w:sz w:val="24"/>
                <w:szCs w:val="22"/>
              </w:rPr>
              <w:t xml:space="preserve">» к Порядку </w:t>
            </w:r>
            <w:r w:rsidRPr="007F34AE">
              <w:rPr>
                <w:snapToGrid/>
                <w:sz w:val="24"/>
                <w:szCs w:val="24"/>
              </w:rPr>
              <w:t>заполнения налоговой декларации по единому налогу на вмененный доход для отдельных видов деятельности</w:t>
            </w:r>
            <w:r w:rsidRPr="007F34AE">
              <w:rPr>
                <w:snapToGrid/>
                <w:sz w:val="24"/>
                <w:szCs w:val="22"/>
              </w:rPr>
              <w:t xml:space="preserve"> (далее - Порядок заполнения)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Адрес места осуществления предпринимательской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АдрПредДеят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Типовой элемент &lt;АдрРФТип&gt;. 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4.17 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Расчет суммы единого налога на вмененный доход по отдельным видам деятельности по адресу места осуществления предпринимательской деятельности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РасчНалВДАдр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4.13 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4.13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Расчет суммы единого налога на вмененный доход по отдельным видам деятельности по адресу места осуществления предпринимательской деятельности (РасчНалВДАдр)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lastRenderedPageBreak/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Базовая доходность на единицу физического показателя в месяц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БазДоход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Корректирующий коэффициент К1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К1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N(4.3)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Корректирующий коэффициент К2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К2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N(4.3)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Величина физического показателя в 1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ФизПокМес1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 1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КолДнейМес1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Налоговая база с учетом количества календарных дней осуществления деятельности при постановке на учет (снятии с учета) в качестве налогоплательщика единого налога в 1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НалБазаМес1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Величина физического показателя во 2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ФизПокМес2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во 2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КолДнейМес2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lastRenderedPageBreak/>
              <w:t>Налоговая база с учетом количества календарных дней осуществления деятельности при постановке на учет (снятии с учета) в качестве налогоплательщика единого налога во 2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НалБазаМес2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Величина физического показателя в 3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ФизПокМес3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N(6)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Количество календарных дней осуществления деятельности при постановке на учет (снятии с учета) в качестве налогоплательщика единого налога в 3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КолДнейМес3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Налоговая база с учетом количества календарных дней осуществления деятельности при постановке на учет (снятии с учета) в качестве налогоплательщика единого налога в 3 месяце квартала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НалБазаМес3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Налоговая база всего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НалБаза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 отсутствии всех необязательных элементов, определяющих величины физических показателей (&lt;ФизПокМес1&gt;, &lt;ФизПокМес2&gt;, &lt;ФизПокМес3&gt;), принимает значение «0»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Ставка налога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Ставка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N(3.1)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Сумма исчисленного единого налога на вмененный доход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СумНалИсчисл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 отсутствии всех необязательных элементов, определяющих величины физических показателей (&lt;ФизПокМес1&gt;, &lt;ФизПокМес2&gt;, &lt;ФизПокМес3&gt;), принимает значение «0»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lastRenderedPageBreak/>
        <w:t>Таблица 4.14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Расчет суммы единого налога на вмененный доход за налоговый период (СумНалПУ)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Признак налогоплательщика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ПризнакНП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ОК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Принимает значение: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 – налогоплательщик, производящий выплаты и иные вознаграждения физическим лицам   |</w:t>
            </w:r>
          </w:p>
          <w:p w:rsidR="007F34AE" w:rsidRPr="007F34AE" w:rsidRDefault="007F34AE" w:rsidP="007F34AE">
            <w:pPr>
              <w:tabs>
                <w:tab w:val="left" w:pos="-7"/>
              </w:tabs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 – индивидуальный предприниматель, не производящий выплаты и иные вознаграждения физическим лицам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Сумма исчисленного за налоговый период единого налога на вмененный доход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СумНалИсчислОбщ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Сумма страховых взносов, платежей и расходов, предусмотренных пунктом 2 статьи 346.32 Налогового кодекса Российской Федерации, на которые может быть уменьшена сумма исчисленного за налоговый период единого налога на вмененный доход налогоплательщиком, производящим выплаты работникам, занятым в тех сферах деятельности налогоплательщика, по которым уплачивается единый налог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СумСВУм346.32.2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lastRenderedPageBreak/>
              <w:t>Сумма страховых взносов, уплаченных индивидуальным предпринимателем в фиксированном размере на обязательное пенсионное страхование и на обязательное медицинское страхование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СумСВ_ИП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Сумма расходов по приобретению контрольно-кассовой техники, уменьшающая сумму налога на вмененный доход, подлежащую уплате в бюджет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СумРасхККТ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Общая сумма единого налога на вмененный доход, подлежащая уплате в бюджет за налоговый период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НалПУРасч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4.15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Расчет суммы расходов по приобретению контрольно-кассовой техники, уменьшающей сумму единого налога на вмененный доход за налоговый период (СумККТУм)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Расчет суммы расходов по приобретению контрольно-кассовой техники, уменьшающей сумму единого налога на вмененный доход за налоговый период по модели контрольно-кассовой техники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СумККТУмМод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ОМ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 xml:space="preserve">Состав элемента представлен в таблице 4.16 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lastRenderedPageBreak/>
        <w:t>Таблица 4.16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Расчет суммы расходов по приобретению контрольно-кассовой техники, уменьшающей сумму единого налога на вмененный доход за налоговый период по модели контрольно-кассовой техники (СумККТУмМод)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Наименование модели контрольно-кассовой техники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НаимККТ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Заводской номер модели контрольно-кассовой техники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НомККТ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Регистрационный номер контрольно-кассовой техники, присвоенный налоговым органом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РегНомККТ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T(=16)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Дата регистрации контрольно-кассовой техники в налоговом органе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ДатаРегККТ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Типовой элемент &lt;ДатаТип&gt;.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Дата в формате ДД.ММ.ГГГГ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Сумма расходов по приобретению экземпляра контрольно-кассовой техники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СумРасхККТ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color w:val="0070C0"/>
                <w:sz w:val="24"/>
                <w:szCs w:val="22"/>
              </w:rPr>
            </w:pPr>
            <w:r w:rsidRPr="007F34AE">
              <w:rPr>
                <w:snapToGrid/>
                <w:color w:val="0070C0"/>
                <w:sz w:val="24"/>
                <w:szCs w:val="22"/>
              </w:rPr>
              <w:t>N(5)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4.17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Адрес в Российской Федерации (АдрРФТип)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Индекс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Индекс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Код региона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КодРегион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ОК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Типовой элемент &lt;CCРФТип&gt;.</w:t>
            </w:r>
          </w:p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Принимает значение в соответствии с приложением № 6 «</w:t>
            </w:r>
            <w:r w:rsidRPr="007F34AE">
              <w:rPr>
                <w:snapToGrid/>
                <w:sz w:val="24"/>
                <w:szCs w:val="24"/>
              </w:rPr>
              <w:t>Коды субъектов Российской Федерации</w:t>
            </w:r>
            <w:r w:rsidRPr="007F34AE">
              <w:rPr>
                <w:snapToGrid/>
                <w:sz w:val="24"/>
                <w:szCs w:val="22"/>
              </w:rPr>
              <w:t xml:space="preserve">» к Порядку </w:t>
            </w:r>
            <w:r w:rsidRPr="007F34AE">
              <w:rPr>
                <w:snapToGrid/>
                <w:sz w:val="24"/>
                <w:szCs w:val="24"/>
              </w:rPr>
              <w:t>заполнения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Район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Район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Город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Город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Населенный пункт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НаселПункт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Улица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Улица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lastRenderedPageBreak/>
              <w:t>Дом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Дом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Корпус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Корпус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Квартира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Кварт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</w:tbl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</w:p>
    <w:p w:rsidR="007F34AE" w:rsidRPr="007F34AE" w:rsidRDefault="007F34AE" w:rsidP="007F34AE">
      <w:pPr>
        <w:spacing w:before="360" w:after="60"/>
        <w:jc w:val="right"/>
        <w:rPr>
          <w:snapToGrid/>
          <w:sz w:val="24"/>
          <w:szCs w:val="22"/>
        </w:rPr>
      </w:pPr>
      <w:r w:rsidRPr="007F34AE">
        <w:rPr>
          <w:snapToGrid/>
          <w:sz w:val="24"/>
          <w:szCs w:val="22"/>
        </w:rPr>
        <w:t>Таблица 4.18</w:t>
      </w:r>
    </w:p>
    <w:p w:rsidR="007F34AE" w:rsidRPr="007F34AE" w:rsidRDefault="007F34AE" w:rsidP="007F34AE">
      <w:pPr>
        <w:spacing w:after="60"/>
        <w:ind w:right="567"/>
        <w:jc w:val="center"/>
        <w:rPr>
          <w:snapToGrid/>
          <w:sz w:val="24"/>
        </w:rPr>
      </w:pPr>
      <w:r w:rsidRPr="007F34AE">
        <w:rPr>
          <w:b/>
          <w:bCs/>
          <w:snapToGrid/>
          <w:sz w:val="24"/>
          <w:szCs w:val="24"/>
        </w:rPr>
        <w:t>Фамилия, имя, отчество (ФИОТип)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84"/>
        <w:gridCol w:w="1208"/>
        <w:gridCol w:w="1208"/>
        <w:gridCol w:w="1910"/>
        <w:gridCol w:w="4810"/>
      </w:tblGrid>
      <w:tr w:rsidR="007F34AE" w:rsidRPr="007F34AE" w:rsidTr="002A0221">
        <w:trPr>
          <w:cantSplit/>
          <w:trHeight w:val="170"/>
          <w:tblHeader/>
        </w:trPr>
        <w:tc>
          <w:tcPr>
            <w:tcW w:w="382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Наименование элемента</w:t>
            </w:r>
          </w:p>
        </w:tc>
        <w:tc>
          <w:tcPr>
            <w:tcW w:w="2284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10" w:type="dxa"/>
            <w:shd w:val="clear" w:color="000000" w:fill="EAEAEA"/>
            <w:vAlign w:val="center"/>
            <w:hideMark/>
          </w:tcPr>
          <w:p w:rsidR="007F34AE" w:rsidRPr="007F34AE" w:rsidRDefault="007F34AE" w:rsidP="007F34A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F34AE">
              <w:rPr>
                <w:b/>
                <w:bCs/>
                <w:snapToGrid/>
                <w:sz w:val="24"/>
                <w:szCs w:val="24"/>
              </w:rPr>
              <w:t>Дополнительная информация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Фамилия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Имя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  <w:tr w:rsidR="007F34AE" w:rsidRPr="007F34AE" w:rsidTr="002A0221">
        <w:trPr>
          <w:cantSplit/>
          <w:trHeight w:val="170"/>
        </w:trPr>
        <w:tc>
          <w:tcPr>
            <w:tcW w:w="382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Отчество</w:t>
            </w:r>
          </w:p>
        </w:tc>
        <w:tc>
          <w:tcPr>
            <w:tcW w:w="2284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7F34AE" w:rsidRPr="007F34AE" w:rsidRDefault="007F34AE" w:rsidP="007F34AE">
            <w:pPr>
              <w:jc w:val="center"/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Н</w:t>
            </w:r>
          </w:p>
        </w:tc>
        <w:tc>
          <w:tcPr>
            <w:tcW w:w="4810" w:type="dxa"/>
            <w:shd w:val="clear" w:color="auto" w:fill="auto"/>
            <w:hideMark/>
          </w:tcPr>
          <w:p w:rsidR="007F34AE" w:rsidRPr="007F34AE" w:rsidRDefault="007F34AE" w:rsidP="007F34AE">
            <w:pPr>
              <w:rPr>
                <w:snapToGrid/>
                <w:sz w:val="24"/>
                <w:szCs w:val="22"/>
              </w:rPr>
            </w:pPr>
            <w:r w:rsidRPr="007F34AE">
              <w:rPr>
                <w:snapToGrid/>
                <w:sz w:val="24"/>
                <w:szCs w:val="22"/>
              </w:rPr>
              <w:t> </w:t>
            </w:r>
          </w:p>
        </w:tc>
      </w:tr>
    </w:tbl>
    <w:p w:rsidR="007F34AE" w:rsidRPr="007F34AE" w:rsidRDefault="007F34AE" w:rsidP="007F34AE">
      <w:pPr>
        <w:spacing w:before="360" w:after="60"/>
        <w:jc w:val="both"/>
        <w:rPr>
          <w:snapToGrid/>
          <w:sz w:val="24"/>
          <w:szCs w:val="24"/>
        </w:rPr>
      </w:pPr>
    </w:p>
    <w:p w:rsidR="007F34AE" w:rsidRDefault="007F34AE" w:rsidP="003269EC">
      <w:pPr>
        <w:rPr>
          <w:sz w:val="28"/>
          <w:szCs w:val="28"/>
        </w:rPr>
        <w:sectPr w:rsidR="007F34AE" w:rsidSect="007F34AE">
          <w:pgSz w:w="16838" w:h="11906" w:orient="landscape" w:code="9"/>
          <w:pgMar w:top="1134" w:right="357" w:bottom="567" w:left="1134" w:header="720" w:footer="720" w:gutter="0"/>
          <w:cols w:space="720"/>
          <w:titlePg/>
          <w:docGrid w:linePitch="354"/>
        </w:sectPr>
      </w:pPr>
    </w:p>
    <w:p w:rsidR="007F34AE" w:rsidRDefault="007F34AE" w:rsidP="003269EC">
      <w:pPr>
        <w:rPr>
          <w:sz w:val="28"/>
          <w:szCs w:val="28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Приложение № 1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к Порядку заполнения налоговой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декларации по единому налогу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 xml:space="preserve">на вмененный доход для отдельных 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видов деятельности, утвержденному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приказом ФНС России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от «__» _________ № ______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bookmarkStart w:id="40" w:name="P1416"/>
      <w:bookmarkEnd w:id="40"/>
      <w:r w:rsidRPr="007F34AE">
        <w:rPr>
          <w:snapToGrid/>
          <w:sz w:val="24"/>
          <w:szCs w:val="24"/>
        </w:rPr>
        <w:t>Коды налоговых периодов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8447"/>
      </w:tblGrid>
      <w:tr w:rsidR="007F34AE" w:rsidRPr="007F34AE" w:rsidTr="002A0221">
        <w:tc>
          <w:tcPr>
            <w:tcW w:w="119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Код</w:t>
            </w:r>
          </w:p>
        </w:tc>
        <w:tc>
          <w:tcPr>
            <w:tcW w:w="844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Наименование</w:t>
            </w:r>
          </w:p>
        </w:tc>
      </w:tr>
      <w:tr w:rsidR="007F34AE" w:rsidRPr="007F34AE" w:rsidTr="002A0221">
        <w:tc>
          <w:tcPr>
            <w:tcW w:w="119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844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I квартал</w:t>
            </w:r>
          </w:p>
        </w:tc>
      </w:tr>
      <w:tr w:rsidR="007F34AE" w:rsidRPr="007F34AE" w:rsidTr="002A0221">
        <w:tc>
          <w:tcPr>
            <w:tcW w:w="119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844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II квартал</w:t>
            </w:r>
          </w:p>
        </w:tc>
      </w:tr>
      <w:tr w:rsidR="007F34AE" w:rsidRPr="007F34AE" w:rsidTr="002A0221">
        <w:tc>
          <w:tcPr>
            <w:tcW w:w="119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844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III квартал</w:t>
            </w:r>
          </w:p>
        </w:tc>
      </w:tr>
      <w:tr w:rsidR="007F34AE" w:rsidRPr="007F34AE" w:rsidTr="002A0221">
        <w:tc>
          <w:tcPr>
            <w:tcW w:w="119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844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IV квартал</w:t>
            </w:r>
          </w:p>
        </w:tc>
      </w:tr>
      <w:tr w:rsidR="007F34AE" w:rsidRPr="007F34AE" w:rsidTr="002A0221">
        <w:tc>
          <w:tcPr>
            <w:tcW w:w="119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51</w:t>
            </w:r>
          </w:p>
        </w:tc>
        <w:tc>
          <w:tcPr>
            <w:tcW w:w="844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I квартал при реорганизации (ликвидации) организации</w:t>
            </w:r>
          </w:p>
        </w:tc>
      </w:tr>
      <w:tr w:rsidR="007F34AE" w:rsidRPr="007F34AE" w:rsidTr="002A0221">
        <w:tc>
          <w:tcPr>
            <w:tcW w:w="119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54</w:t>
            </w:r>
          </w:p>
        </w:tc>
        <w:tc>
          <w:tcPr>
            <w:tcW w:w="844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II квартал при реорганизации (ликвидации) организации</w:t>
            </w:r>
          </w:p>
        </w:tc>
      </w:tr>
      <w:tr w:rsidR="007F34AE" w:rsidRPr="007F34AE" w:rsidTr="002A0221">
        <w:tc>
          <w:tcPr>
            <w:tcW w:w="119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55</w:t>
            </w:r>
          </w:p>
        </w:tc>
        <w:tc>
          <w:tcPr>
            <w:tcW w:w="844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III квартал при реорганизации (ликвидации) организации</w:t>
            </w:r>
          </w:p>
        </w:tc>
      </w:tr>
      <w:tr w:rsidR="007F34AE" w:rsidRPr="007F34AE" w:rsidTr="002A0221">
        <w:tc>
          <w:tcPr>
            <w:tcW w:w="119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56</w:t>
            </w:r>
          </w:p>
        </w:tc>
        <w:tc>
          <w:tcPr>
            <w:tcW w:w="844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IV квартал при реорганизации (ликвидации) организации</w:t>
            </w:r>
          </w:p>
        </w:tc>
      </w:tr>
    </w:tbl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Приложение № 2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к Порядку заполнения налоговой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декларации по единому налогу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на вмененный доход для отдельных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видов деятельности, утвержденному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приказом ФНС России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от «__» _________ № ______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bookmarkStart w:id="41" w:name="P1449"/>
      <w:bookmarkEnd w:id="41"/>
      <w:r w:rsidRPr="007F34AE">
        <w:rPr>
          <w:snapToGrid/>
          <w:sz w:val="24"/>
          <w:szCs w:val="24"/>
        </w:rPr>
        <w:t>Коды</w:t>
      </w:r>
    </w:p>
    <w:p w:rsidR="007F34AE" w:rsidRPr="007F34AE" w:rsidRDefault="007F34AE" w:rsidP="007F34AE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форм реорганизации и код ликвидации организации</w:t>
      </w:r>
    </w:p>
    <w:p w:rsidR="007F34AE" w:rsidRPr="007F34AE" w:rsidRDefault="007F34AE" w:rsidP="007F34AE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(обособленного подразделения)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8544"/>
      </w:tblGrid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Код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Наименование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Преобразование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Слияние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Разделение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Присоединение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Разделение с одновременным присоединением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Ликвидация</w:t>
            </w:r>
          </w:p>
        </w:tc>
      </w:tr>
    </w:tbl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Приложение № 3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к Порядку заполнения налоговой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декларации по единому налогу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на вмененный доход для отдельных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видов деятельности, утвержденному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приказом ФНС России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от «__» _________ № ______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bookmarkStart w:id="42" w:name="P1480"/>
      <w:bookmarkEnd w:id="42"/>
      <w:r w:rsidRPr="007F34AE">
        <w:rPr>
          <w:snapToGrid/>
          <w:sz w:val="24"/>
          <w:szCs w:val="24"/>
        </w:rPr>
        <w:t>Коды места представления декларации в налоговый орган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8544"/>
      </w:tblGrid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Код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Наименование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120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По месту жительства индивидуального предпринимателя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214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215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245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310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По месту осуществления деятельности российской организации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320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По месту осуществления деятельности индивидуального предпринимателя</w:t>
            </w:r>
          </w:p>
        </w:tc>
      </w:tr>
      <w:tr w:rsidR="007F34AE" w:rsidRPr="007F34AE" w:rsidTr="002A0221">
        <w:tc>
          <w:tcPr>
            <w:tcW w:w="105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331</w:t>
            </w:r>
          </w:p>
        </w:tc>
        <w:tc>
          <w:tcPr>
            <w:tcW w:w="85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Приложение № 4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к Порядку заполнения налоговой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декларации по единому налогу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на вмененный доход для отдельных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видов деятельности, утвержденному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приказом ФНС России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от «__» _________ № ______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bookmarkStart w:id="43" w:name="P1511"/>
      <w:bookmarkEnd w:id="43"/>
      <w:r w:rsidRPr="007F34AE">
        <w:rPr>
          <w:snapToGrid/>
          <w:sz w:val="24"/>
          <w:szCs w:val="24"/>
        </w:rPr>
        <w:t>Коды, определяющие способ представления декларации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6"/>
        <w:gridCol w:w="8674"/>
      </w:tblGrid>
      <w:tr w:rsidR="007F34AE" w:rsidRPr="007F34AE" w:rsidTr="002A0221">
        <w:tc>
          <w:tcPr>
            <w:tcW w:w="94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Код</w:t>
            </w:r>
          </w:p>
        </w:tc>
        <w:tc>
          <w:tcPr>
            <w:tcW w:w="867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Наименование</w:t>
            </w:r>
          </w:p>
        </w:tc>
      </w:tr>
      <w:tr w:rsidR="007F34AE" w:rsidRPr="007F34AE" w:rsidTr="002A0221">
        <w:tc>
          <w:tcPr>
            <w:tcW w:w="94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01</w:t>
            </w:r>
          </w:p>
        </w:tc>
        <w:tc>
          <w:tcPr>
            <w:tcW w:w="867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 бумажном носителе (по почте)</w:t>
            </w:r>
          </w:p>
        </w:tc>
      </w:tr>
      <w:tr w:rsidR="007F34AE" w:rsidRPr="007F34AE" w:rsidTr="002A0221">
        <w:tc>
          <w:tcPr>
            <w:tcW w:w="94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02</w:t>
            </w:r>
          </w:p>
        </w:tc>
        <w:tc>
          <w:tcPr>
            <w:tcW w:w="867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 бумажном носителе (лично)</w:t>
            </w:r>
          </w:p>
        </w:tc>
      </w:tr>
      <w:tr w:rsidR="007F34AE" w:rsidRPr="007F34AE" w:rsidTr="002A0221">
        <w:tc>
          <w:tcPr>
            <w:tcW w:w="94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03</w:t>
            </w:r>
          </w:p>
        </w:tc>
        <w:tc>
          <w:tcPr>
            <w:tcW w:w="867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 бумажном носителе с дублированием на съемном носителе (лично)</w:t>
            </w:r>
          </w:p>
        </w:tc>
      </w:tr>
      <w:tr w:rsidR="007F34AE" w:rsidRPr="007F34AE" w:rsidTr="002A0221">
        <w:tc>
          <w:tcPr>
            <w:tcW w:w="94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04</w:t>
            </w:r>
          </w:p>
        </w:tc>
        <w:tc>
          <w:tcPr>
            <w:tcW w:w="867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По телекоммуникационным каналам связи с использованием усиленной квалифицированной электронной подписи</w:t>
            </w:r>
          </w:p>
        </w:tc>
      </w:tr>
      <w:tr w:rsidR="007F34AE" w:rsidRPr="007F34AE" w:rsidTr="002A0221">
        <w:tc>
          <w:tcPr>
            <w:tcW w:w="94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05</w:t>
            </w:r>
          </w:p>
        </w:tc>
        <w:tc>
          <w:tcPr>
            <w:tcW w:w="867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Другое</w:t>
            </w:r>
          </w:p>
        </w:tc>
      </w:tr>
      <w:tr w:rsidR="007F34AE" w:rsidRPr="007F34AE" w:rsidTr="002A0221">
        <w:tc>
          <w:tcPr>
            <w:tcW w:w="94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08</w:t>
            </w:r>
          </w:p>
        </w:tc>
        <w:tc>
          <w:tcPr>
            <w:tcW w:w="867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 бумажном носителе с дублированием на съемном носителе (по почте)</w:t>
            </w:r>
          </w:p>
        </w:tc>
      </w:tr>
      <w:tr w:rsidR="007F34AE" w:rsidRPr="007F34AE" w:rsidTr="002A0221">
        <w:tc>
          <w:tcPr>
            <w:tcW w:w="94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09</w:t>
            </w:r>
          </w:p>
        </w:tc>
        <w:tc>
          <w:tcPr>
            <w:tcW w:w="867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 бумажном носителе с использованием штрих-кода (лично)</w:t>
            </w:r>
          </w:p>
        </w:tc>
      </w:tr>
      <w:tr w:rsidR="007F34AE" w:rsidRPr="007F34AE" w:rsidTr="002A0221">
        <w:tc>
          <w:tcPr>
            <w:tcW w:w="946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867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 бумажном носителе с использованием штрих-кода (по почте)</w:t>
            </w:r>
          </w:p>
        </w:tc>
      </w:tr>
    </w:tbl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Приложение № 5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к Порядку заполнения налоговой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декларации по единому налогу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на вмененный доход для отдельных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видов деятельности, утвержденному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приказом ФНС России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от «__» _________ № ______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bookmarkStart w:id="44" w:name="P1544"/>
      <w:bookmarkEnd w:id="44"/>
      <w:r w:rsidRPr="007F34AE">
        <w:rPr>
          <w:snapToGrid/>
          <w:sz w:val="24"/>
          <w:szCs w:val="24"/>
        </w:rPr>
        <w:t>Коды видов предпринимательской деятельности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37"/>
      </w:tblGrid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Код вида предпринимательской деятельности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Виды предпринимательской деятельности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jc w:val="center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01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бытовых услуг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02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ветеринарных услуг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03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1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04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05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автотранспортных услуг по перевозке грузов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06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07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08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1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09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Развозная и разносная розничная торговля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19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24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14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14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14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1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Распространение наружной рекламы с использованием электронных табло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1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1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firstLine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</w:tr>
      <w:tr w:rsidR="007F34AE" w:rsidRPr="007F34AE" w:rsidTr="002A0221">
        <w:tc>
          <w:tcPr>
            <w:tcW w:w="1644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7937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</w:tr>
    </w:tbl>
    <w:p w:rsidR="007F34AE" w:rsidRPr="007F34AE" w:rsidRDefault="007F34AE" w:rsidP="007F34AE">
      <w:pPr>
        <w:spacing w:after="200" w:line="276" w:lineRule="auto"/>
        <w:rPr>
          <w:rFonts w:eastAsiaTheme="minorHAnsi"/>
          <w:snapToGrid/>
          <w:sz w:val="24"/>
          <w:szCs w:val="24"/>
          <w:lang w:eastAsia="en-US"/>
        </w:rPr>
        <w:sectPr w:rsidR="007F34AE" w:rsidRPr="007F34AE" w:rsidSect="00D5351D">
          <w:pgSz w:w="11905" w:h="16838"/>
          <w:pgMar w:top="1134" w:right="851" w:bottom="1134" w:left="1701" w:header="0" w:footer="0" w:gutter="0"/>
          <w:cols w:space="720"/>
        </w:sectPr>
      </w:pP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right"/>
        <w:outlineLvl w:val="1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Приложение № 6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к Порядку заполнения налоговой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декларации по единому налогу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на вмененный доход для отдельных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видов деятельности, утвержденному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приказом ФНС России</w:t>
      </w:r>
    </w:p>
    <w:p w:rsidR="007F34AE" w:rsidRPr="007F34AE" w:rsidRDefault="007F34AE" w:rsidP="007F34AE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7F34AE">
        <w:rPr>
          <w:snapToGrid/>
          <w:sz w:val="24"/>
          <w:szCs w:val="24"/>
        </w:rPr>
        <w:t>от «__» _________ № ______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Pr="007F34AE" w:rsidRDefault="007F34AE" w:rsidP="007F34AE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bookmarkStart w:id="45" w:name="P1607"/>
      <w:bookmarkEnd w:id="45"/>
      <w:r w:rsidRPr="007F34AE">
        <w:rPr>
          <w:snapToGrid/>
          <w:sz w:val="24"/>
          <w:szCs w:val="24"/>
        </w:rPr>
        <w:t>Коды субъектов Российской Федерации</w:t>
      </w:r>
    </w:p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0"/>
        <w:gridCol w:w="8561"/>
      </w:tblGrid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Код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Наименование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01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Адыгея (Адыгея)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02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Башкортостан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03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Бурятия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04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Алтай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05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Дагестан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06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Ингушетия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07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Кабардино-Балкарская Республика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08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Калмыкия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09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Карачаево-Черкесская Республика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Карелия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1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Коми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1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Марий Эл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Мордовия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1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Саха (Якутия)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Северная Осетия - Алания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Татарстан (Татарстан)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1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Тыва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5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Удмуртская Республика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ind w:left="10"/>
              <w:jc w:val="both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Хакасия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Чеченская Республика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Чувашская Республика - Чувашия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Алтайский край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Краснодарский край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Красноярский край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lastRenderedPageBreak/>
              <w:t>25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Приморский край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Ставропольский край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Хабаровский край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Амурская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Архангельская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Астраханская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Белгородская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Брянская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33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Владимирская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Волгоградская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35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Вологодская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36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Воронежская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37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Ивановская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38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Иркутская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39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Калининградская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40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Калужская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41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Камчатский край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42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Кемеровская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43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Кировская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44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Костромская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45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Курганская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46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Курская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47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Ленинградская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48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Липецкая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49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Магаданская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50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Московская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51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Мурманская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52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Нижегородская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53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Новгородская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lastRenderedPageBreak/>
              <w:t>54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Новосибирская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55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Омская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56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Оренбургская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57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Орловская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58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Пензенская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59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Пермский край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60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Псковская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61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Ростовская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62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Рязанская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63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Самарская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64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Саратовская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65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Сахалинская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66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Свердловская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67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Смоленская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68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Тамбовская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69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Тверская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70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Томская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71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Тульская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72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Тюменская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73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Ульяновская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74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Челябинская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75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Забайкальский край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76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Ярославская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77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г. Москва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78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Санкт-Петербург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79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Еврейская автономная область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83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Ненецкий автономный округ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86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87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Чукотский автономный округ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lastRenderedPageBreak/>
              <w:t>89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Ямало-Ненецкий автономный округ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91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Республика Крым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92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г. Севастополь</w:t>
            </w:r>
          </w:p>
        </w:tc>
      </w:tr>
      <w:tr w:rsidR="007F34AE" w:rsidRPr="007F34AE" w:rsidTr="002A0221">
        <w:tc>
          <w:tcPr>
            <w:tcW w:w="1070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99</w:t>
            </w:r>
          </w:p>
        </w:tc>
        <w:tc>
          <w:tcPr>
            <w:tcW w:w="8561" w:type="dxa"/>
          </w:tcPr>
          <w:p w:rsidR="007F34AE" w:rsidRPr="007F34AE" w:rsidRDefault="007F34AE" w:rsidP="007F34AE">
            <w:pPr>
              <w:widowControl w:val="0"/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34AE">
              <w:rPr>
                <w:snapToGrid/>
                <w:sz w:val="24"/>
                <w:szCs w:val="24"/>
              </w:rPr>
              <w:t>Иные территории, включая город и космодром Байконур</w:t>
            </w:r>
          </w:p>
        </w:tc>
      </w:tr>
    </w:tbl>
    <w:p w:rsidR="007F34AE" w:rsidRPr="007F34AE" w:rsidRDefault="007F34AE" w:rsidP="007F34A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7F34AE" w:rsidRDefault="007F34AE" w:rsidP="003269EC">
      <w:pPr>
        <w:rPr>
          <w:sz w:val="28"/>
          <w:szCs w:val="28"/>
        </w:rPr>
      </w:pPr>
      <w:bookmarkStart w:id="46" w:name="_GoBack"/>
      <w:bookmarkEnd w:id="46"/>
    </w:p>
    <w:p w:rsidR="007F34AE" w:rsidRPr="003269EC" w:rsidRDefault="007F34AE" w:rsidP="003269EC">
      <w:pPr>
        <w:rPr>
          <w:sz w:val="28"/>
          <w:szCs w:val="28"/>
        </w:rPr>
      </w:pPr>
    </w:p>
    <w:sectPr w:rsidR="007F34AE" w:rsidRPr="003269EC" w:rsidSect="007F34AE">
      <w:pgSz w:w="11906" w:h="16838" w:code="9"/>
      <w:pgMar w:top="357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5D" w:rsidRDefault="00C2025D">
      <w:r>
        <w:separator/>
      </w:r>
    </w:p>
  </w:endnote>
  <w:endnote w:type="continuationSeparator" w:id="0">
    <w:p w:rsidR="00C2025D" w:rsidRDefault="00C2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5D" w:rsidRDefault="00C2025D">
      <w:r>
        <w:separator/>
      </w:r>
    </w:p>
  </w:footnote>
  <w:footnote w:type="continuationSeparator" w:id="0">
    <w:p w:rsidR="00C2025D" w:rsidRDefault="00C2025D">
      <w:r>
        <w:continuationSeparator/>
      </w:r>
    </w:p>
  </w:footnote>
  <w:footnote w:id="1">
    <w:p w:rsidR="007F34AE" w:rsidRPr="00F00E92" w:rsidRDefault="007F34AE" w:rsidP="007F34AE">
      <w:pPr>
        <w:pStyle w:val="a8"/>
        <w:jc w:val="both"/>
      </w:pPr>
      <w:r w:rsidRPr="00F00E92">
        <w:rPr>
          <w:rStyle w:val="aa"/>
        </w:rPr>
        <w:footnoteRef/>
      </w:r>
      <w:r w:rsidRPr="00F00E92">
        <w:t xml:space="preserve"> Приказ ФНС России от 19</w:t>
      </w:r>
      <w:r>
        <w:t>.12.</w:t>
      </w:r>
      <w:r w:rsidRPr="00F00E92">
        <w:t xml:space="preserve">2002 № БГ-3-09/722 утратил силу в соответствии с пунктом 3 приказа ФНС России от </w:t>
      </w:r>
      <w:r>
        <w:t>0</w:t>
      </w:r>
      <w:r w:rsidRPr="00F00E92">
        <w:t>5</w:t>
      </w:r>
      <w:r>
        <w:t>.02.</w:t>
      </w:r>
      <w:r w:rsidRPr="00F00E92">
        <w:t>2008</w:t>
      </w:r>
      <w:r>
        <w:t xml:space="preserve"> </w:t>
      </w:r>
      <w:r w:rsidRPr="00F00E92">
        <w:t xml:space="preserve">№ ММ-3-6/45@ «Об утверждении форм заявлений о постановке на учет организаций и индивидуальных предпринимателей </w:t>
      </w:r>
      <w:r w:rsidRPr="0066250B">
        <w:t>–</w:t>
      </w:r>
      <w:r w:rsidRPr="00F00E92">
        <w:t xml:space="preserve"> налогоплательщиков единого налога на вмененный доход в налоговом органе по месту осуществления предпринимательской деятельности» (зарегистрирован Министерством юстиции Российской Федерации 29</w:t>
      </w:r>
      <w:r>
        <w:t>.02.</w:t>
      </w:r>
      <w:r w:rsidRPr="00F00E92">
        <w:t xml:space="preserve">2008, регистрационный номер 11262;) (далее – приказ ФНС России от </w:t>
      </w:r>
      <w:r>
        <w:t>0</w:t>
      </w:r>
      <w:r w:rsidRPr="00F00E92">
        <w:t>5</w:t>
      </w:r>
      <w:r>
        <w:t>.02.</w:t>
      </w:r>
      <w:r w:rsidRPr="00F00E92">
        <w:t>2008 № ММ-3-6/45@).</w:t>
      </w:r>
    </w:p>
    <w:p w:rsidR="007F34AE" w:rsidRPr="00F00E92" w:rsidRDefault="007F34AE" w:rsidP="007F34AE">
      <w:pPr>
        <w:pStyle w:val="a8"/>
        <w:ind w:firstLine="708"/>
        <w:jc w:val="both"/>
      </w:pPr>
      <w:r w:rsidRPr="00F00E92">
        <w:t xml:space="preserve">Приказ ФНС России от </w:t>
      </w:r>
      <w:r>
        <w:t>0</w:t>
      </w:r>
      <w:r w:rsidRPr="00F00E92">
        <w:t>5</w:t>
      </w:r>
      <w:r>
        <w:t>.02.</w:t>
      </w:r>
      <w:r w:rsidRPr="00F00E92">
        <w:t>2008 № ММ-3-6/45@ утратил силу в соответствии с пунктом 5 приказа ФНС России от 14</w:t>
      </w:r>
      <w:r>
        <w:t>.01.</w:t>
      </w:r>
      <w:r w:rsidRPr="00F00E92">
        <w:t>2009</w:t>
      </w:r>
      <w:r>
        <w:t xml:space="preserve"> </w:t>
      </w:r>
      <w:r w:rsidRPr="00F00E92">
        <w:t>№ ММ-7-6/5@ «Об утверждении форм заявлений о постановке на учет и снятии с учета организаций и индивидуальных предпринимателей в качестве налогоплательщиков единого налога на вмененный доход для отдельных видов деятельности» (зарегистрирован Министерством юстиции Российской Федерации 10</w:t>
      </w:r>
      <w:r>
        <w:t>.02.</w:t>
      </w:r>
      <w:r w:rsidRPr="00F00E92">
        <w:t>2009, регистрационный номер 13284;) (далее – приказ ФНС России от 14</w:t>
      </w:r>
      <w:r>
        <w:t>.01.</w:t>
      </w:r>
      <w:r w:rsidRPr="00F00E92">
        <w:t>2009 № ММ-7-6/5@).</w:t>
      </w:r>
    </w:p>
    <w:p w:rsidR="007F34AE" w:rsidRPr="00F00E92" w:rsidRDefault="007F34AE" w:rsidP="007F34AE">
      <w:pPr>
        <w:pStyle w:val="a8"/>
        <w:ind w:firstLine="708"/>
        <w:jc w:val="both"/>
      </w:pPr>
      <w:r w:rsidRPr="00F00E92">
        <w:t>Приказ ФНС России от 14</w:t>
      </w:r>
      <w:r>
        <w:t>.01.</w:t>
      </w:r>
      <w:r w:rsidRPr="00F00E92">
        <w:t>2009 № ММ-7-6/5@ утратил силу в соответствии с пунктом 2 приказа ФНС России от 12</w:t>
      </w:r>
      <w:r>
        <w:t>.01.</w:t>
      </w:r>
      <w:r w:rsidRPr="00F00E92">
        <w:t>2011</w:t>
      </w:r>
      <w:r>
        <w:t xml:space="preserve"> </w:t>
      </w:r>
      <w:r w:rsidRPr="00F00E92">
        <w:t>№ ММ-7-6/1@ «Об утверждении форм и форматов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деятельности» (зарегистрирован Министерством юстиции Российской Федерации 22</w:t>
      </w:r>
      <w:r>
        <w:t>.02.</w:t>
      </w:r>
      <w:r w:rsidRPr="00F00E92">
        <w:t>2011, регистрационный номер 19917;).</w:t>
      </w:r>
    </w:p>
    <w:p w:rsidR="007F34AE" w:rsidRPr="00F00E92" w:rsidRDefault="007F34AE" w:rsidP="007F34AE">
      <w:pPr>
        <w:pStyle w:val="a8"/>
        <w:ind w:firstLine="708"/>
        <w:jc w:val="both"/>
      </w:pPr>
      <w:r w:rsidRPr="00F00E92">
        <w:t>Приказ ФНС России от 12</w:t>
      </w:r>
      <w:r>
        <w:t>.01.</w:t>
      </w:r>
      <w:r w:rsidRPr="00F00E92">
        <w:t>2011 № ММ-7-6/1@ утратил силу в соответствии с пунктом 2 приказа ФНС России от 11</w:t>
      </w:r>
      <w:r>
        <w:t>.12.</w:t>
      </w:r>
      <w:r w:rsidRPr="00F00E92">
        <w:t>2012</w:t>
      </w:r>
      <w:r>
        <w:t xml:space="preserve"> </w:t>
      </w:r>
      <w:r w:rsidRPr="00F00E92">
        <w:t>№ ММ-7-6/941@ «Об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деятельности, а также порядка заполнения этих форм» (зарегистрирован Министерством юстиции Российской Федерации 19</w:t>
      </w:r>
      <w:r>
        <w:t>.02.</w:t>
      </w:r>
      <w:r w:rsidRPr="00F00E92">
        <w:t>2013,</w:t>
      </w:r>
      <w:r>
        <w:t xml:space="preserve"> </w:t>
      </w:r>
      <w:r w:rsidRPr="00F00E92">
        <w:t>регистрационный номер 27198;).</w:t>
      </w:r>
    </w:p>
  </w:footnote>
  <w:footnote w:id="2">
    <w:p w:rsidR="007F34AE" w:rsidRPr="00F00E92" w:rsidRDefault="007F34AE" w:rsidP="007F34AE">
      <w:pPr>
        <w:pStyle w:val="a8"/>
        <w:jc w:val="both"/>
      </w:pPr>
      <w:r w:rsidRPr="00F00E92">
        <w:rPr>
          <w:rStyle w:val="aa"/>
        </w:rPr>
        <w:footnoteRef/>
      </w:r>
      <w:r w:rsidRPr="00F00E92">
        <w:t xml:space="preserve"> </w:t>
      </w:r>
      <w:hyperlink r:id="rId1" w:history="1">
        <w:r w:rsidRPr="00F00E92">
          <w:rPr>
            <w:rStyle w:val="af2"/>
          </w:rPr>
          <w:t>Приказ</w:t>
        </w:r>
      </w:hyperlink>
      <w:r w:rsidRPr="00F00E92">
        <w:t xml:space="preserve"> ФНС России от </w:t>
      </w:r>
      <w:r>
        <w:t>0</w:t>
      </w:r>
      <w:r w:rsidRPr="00F00E92">
        <w:t>1</w:t>
      </w:r>
      <w:r>
        <w:t>.12.</w:t>
      </w:r>
      <w:r w:rsidRPr="00F00E92">
        <w:t xml:space="preserve">2006 № САЭ-3-09/826@ утратил силу в соответствии с </w:t>
      </w:r>
      <w:hyperlink r:id="rId2" w:history="1">
        <w:r w:rsidRPr="00F00E92">
          <w:rPr>
            <w:rStyle w:val="af2"/>
          </w:rPr>
          <w:t>пунктом 4</w:t>
        </w:r>
      </w:hyperlink>
      <w:r w:rsidRPr="00F00E92">
        <w:t xml:space="preserve"> приказа ФНС России от 11</w:t>
      </w:r>
      <w:r>
        <w:t>.08.</w:t>
      </w:r>
      <w:r w:rsidRPr="00F00E92">
        <w:t>2011</w:t>
      </w:r>
      <w:r>
        <w:t xml:space="preserve"> </w:t>
      </w:r>
      <w:r w:rsidRPr="00F00E92">
        <w:t>№ ЯК-7-6/488@.</w:t>
      </w:r>
    </w:p>
    <w:p w:rsidR="007F34AE" w:rsidRDefault="007F34AE" w:rsidP="007F34AE">
      <w:pPr>
        <w:pStyle w:val="a8"/>
      </w:pPr>
    </w:p>
  </w:footnote>
  <w:footnote w:id="3">
    <w:p w:rsidR="007F34AE" w:rsidRPr="00426109" w:rsidRDefault="007F34AE" w:rsidP="007F34AE">
      <w:pPr>
        <w:pStyle w:val="a8"/>
      </w:pPr>
      <w:r w:rsidRPr="00426109">
        <w:rPr>
          <w:rStyle w:val="aa"/>
        </w:rPr>
        <w:footnoteRef/>
      </w:r>
      <w:r w:rsidRPr="00426109">
        <w:t xml:space="preserve"> Приказ МНС России от </w:t>
      </w:r>
      <w:r>
        <w:t>0</w:t>
      </w:r>
      <w:r w:rsidRPr="00426109">
        <w:t>7</w:t>
      </w:r>
      <w:r>
        <w:t>.04.</w:t>
      </w:r>
      <w:r w:rsidRPr="00426109">
        <w:t>2000 № АП-3-06/124 утратил силу</w:t>
      </w:r>
      <w:r>
        <w:t xml:space="preserve"> </w:t>
      </w:r>
      <w:r w:rsidRPr="00426109">
        <w:t>в соответствии с пунктом 3 приказа ФНС России от 13</w:t>
      </w:r>
      <w:r>
        <w:t>.02.</w:t>
      </w:r>
      <w:r w:rsidRPr="00426109">
        <w:t>2012 № ММВ-7-6/80@.</w:t>
      </w:r>
    </w:p>
  </w:footnote>
  <w:footnote w:id="4">
    <w:p w:rsidR="007F34AE" w:rsidRPr="00A1029B" w:rsidRDefault="007F34AE" w:rsidP="007F34AE">
      <w:pPr>
        <w:pStyle w:val="a8"/>
      </w:pPr>
      <w:r w:rsidRPr="00A1029B">
        <w:rPr>
          <w:rStyle w:val="aa"/>
        </w:rPr>
        <w:footnoteRef/>
      </w:r>
      <w:r w:rsidRPr="00A1029B">
        <w:t xml:space="preserve"> Отчество при наличии.</w:t>
      </w:r>
    </w:p>
  </w:footnote>
  <w:footnote w:id="5">
    <w:p w:rsidR="007F34AE" w:rsidRPr="00F4592F" w:rsidRDefault="007F34AE" w:rsidP="007F34AE">
      <w:pPr>
        <w:pStyle w:val="a8"/>
        <w:rPr>
          <w:sz w:val="22"/>
          <w:szCs w:val="22"/>
        </w:rPr>
      </w:pPr>
      <w:r w:rsidRPr="00F4592F">
        <w:rPr>
          <w:rStyle w:val="aa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 </w:t>
      </w:r>
    </w:p>
    <w:p w:rsidR="007F34AE" w:rsidRPr="00DC2B0F" w:rsidRDefault="007F34AE" w:rsidP="007F34AE">
      <w:pPr>
        <w:pStyle w:val="a8"/>
        <w:rPr>
          <w:sz w:val="8"/>
          <w:szCs w:val="8"/>
        </w:rPr>
      </w:pPr>
    </w:p>
  </w:footnote>
  <w:footnote w:id="6">
    <w:p w:rsidR="007F34AE" w:rsidRPr="00DC2B0F" w:rsidRDefault="007F34AE" w:rsidP="007F34AE">
      <w:pPr>
        <w:pStyle w:val="a"/>
        <w:numPr>
          <w:ilvl w:val="0"/>
          <w:numId w:val="0"/>
        </w:numPr>
        <w:rPr>
          <w:sz w:val="20"/>
          <w:szCs w:val="20"/>
        </w:rPr>
      </w:pPr>
      <w:r w:rsidRPr="00DC2B0F">
        <w:rPr>
          <w:rStyle w:val="aa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f7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f7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AE" w:rsidRDefault="007F34AE" w:rsidP="00A8685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F34AE" w:rsidRDefault="007F34AE">
    <w:pPr>
      <w:ind w:right="360"/>
    </w:pPr>
  </w:p>
  <w:p w:rsidR="007F34AE" w:rsidRDefault="007F34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AE" w:rsidRPr="007F28D1" w:rsidRDefault="007F34AE" w:rsidP="00A86853">
    <w:pPr>
      <w:framePr w:wrap="around" w:vAnchor="text" w:hAnchor="margin" w:xAlign="center" w:y="1"/>
      <w:jc w:val="center"/>
      <w:rPr>
        <w:sz w:val="20"/>
      </w:rPr>
    </w:pPr>
    <w:r w:rsidRPr="007F28D1">
      <w:rPr>
        <w:sz w:val="20"/>
      </w:rPr>
      <w:fldChar w:fldCharType="begin"/>
    </w:r>
    <w:r w:rsidRPr="007F28D1">
      <w:rPr>
        <w:sz w:val="20"/>
      </w:rPr>
      <w:instrText xml:space="preserve">PAGE  </w:instrText>
    </w:r>
    <w:r w:rsidRPr="007F28D1">
      <w:rPr>
        <w:sz w:val="20"/>
      </w:rPr>
      <w:fldChar w:fldCharType="separate"/>
    </w:r>
    <w:r>
      <w:rPr>
        <w:noProof/>
        <w:sz w:val="20"/>
      </w:rPr>
      <w:t>37</w:t>
    </w:r>
    <w:r w:rsidRPr="007F28D1">
      <w:rPr>
        <w:sz w:val="20"/>
      </w:rPr>
      <w:fldChar w:fldCharType="end"/>
    </w:r>
  </w:p>
  <w:p w:rsidR="007F34AE" w:rsidRDefault="007F34AE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2"/>
  </w:num>
  <w:num w:numId="12">
    <w:abstractNumId w:val="16"/>
  </w:num>
  <w:num w:numId="13">
    <w:abstractNumId w:val="4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2"/>
  </w:num>
  <w:num w:numId="20">
    <w:abstractNumId w:val="28"/>
  </w:num>
  <w:num w:numId="21">
    <w:abstractNumId w:val="29"/>
  </w:num>
  <w:num w:numId="22">
    <w:abstractNumId w:val="5"/>
  </w:num>
  <w:num w:numId="23">
    <w:abstractNumId w:val="18"/>
  </w:num>
  <w:num w:numId="24">
    <w:abstractNumId w:val="34"/>
  </w:num>
  <w:num w:numId="25">
    <w:abstractNumId w:val="37"/>
  </w:num>
  <w:num w:numId="26">
    <w:abstractNumId w:val="15"/>
  </w:num>
  <w:num w:numId="27">
    <w:abstractNumId w:val="10"/>
  </w:num>
  <w:num w:numId="28">
    <w:abstractNumId w:val="30"/>
  </w:num>
  <w:num w:numId="29">
    <w:abstractNumId w:val="3"/>
  </w:num>
  <w:num w:numId="30">
    <w:abstractNumId w:val="19"/>
  </w:num>
  <w:num w:numId="31">
    <w:abstractNumId w:val="33"/>
  </w:num>
  <w:num w:numId="32">
    <w:abstractNumId w:val="17"/>
  </w:num>
  <w:num w:numId="33">
    <w:abstractNumId w:val="21"/>
  </w:num>
  <w:num w:numId="34">
    <w:abstractNumId w:val="35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6"/>
  </w:num>
  <w:num w:numId="41">
    <w:abstractNumId w:val="6"/>
  </w:num>
  <w:num w:numId="42">
    <w:abstractNumId w:val="13"/>
  </w:num>
  <w:num w:numId="43">
    <w:abstractNumId w:val="27"/>
  </w:num>
  <w:num w:numId="44">
    <w:abstractNumId w:val="2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126BC"/>
    <w:rsid w:val="00015979"/>
    <w:rsid w:val="0002724D"/>
    <w:rsid w:val="0003652C"/>
    <w:rsid w:val="00042E1F"/>
    <w:rsid w:val="00043C4F"/>
    <w:rsid w:val="000442B3"/>
    <w:rsid w:val="000459F7"/>
    <w:rsid w:val="00045D29"/>
    <w:rsid w:val="000467E5"/>
    <w:rsid w:val="000473E5"/>
    <w:rsid w:val="000604ED"/>
    <w:rsid w:val="00060A82"/>
    <w:rsid w:val="00062F5D"/>
    <w:rsid w:val="000657CD"/>
    <w:rsid w:val="000674B8"/>
    <w:rsid w:val="000755C3"/>
    <w:rsid w:val="000847CA"/>
    <w:rsid w:val="000903DD"/>
    <w:rsid w:val="000906FD"/>
    <w:rsid w:val="0009619F"/>
    <w:rsid w:val="000A45E4"/>
    <w:rsid w:val="000B0C75"/>
    <w:rsid w:val="000B4109"/>
    <w:rsid w:val="000B73AC"/>
    <w:rsid w:val="000C27BE"/>
    <w:rsid w:val="000C38AF"/>
    <w:rsid w:val="000D2645"/>
    <w:rsid w:val="000D6D21"/>
    <w:rsid w:val="000E1D68"/>
    <w:rsid w:val="000E1ECD"/>
    <w:rsid w:val="000E2954"/>
    <w:rsid w:val="000F4BBD"/>
    <w:rsid w:val="000F6993"/>
    <w:rsid w:val="00101159"/>
    <w:rsid w:val="00101CB0"/>
    <w:rsid w:val="00102006"/>
    <w:rsid w:val="00107EFE"/>
    <w:rsid w:val="00114A08"/>
    <w:rsid w:val="00114FFE"/>
    <w:rsid w:val="00115590"/>
    <w:rsid w:val="00125C34"/>
    <w:rsid w:val="00127E43"/>
    <w:rsid w:val="001302C3"/>
    <w:rsid w:val="0014122D"/>
    <w:rsid w:val="00141FFD"/>
    <w:rsid w:val="00151038"/>
    <w:rsid w:val="00151C53"/>
    <w:rsid w:val="0015261C"/>
    <w:rsid w:val="00153B18"/>
    <w:rsid w:val="0015432C"/>
    <w:rsid w:val="00154A39"/>
    <w:rsid w:val="001560CF"/>
    <w:rsid w:val="00161EC2"/>
    <w:rsid w:val="00163464"/>
    <w:rsid w:val="00164553"/>
    <w:rsid w:val="00165726"/>
    <w:rsid w:val="00165A6C"/>
    <w:rsid w:val="00174329"/>
    <w:rsid w:val="0019041B"/>
    <w:rsid w:val="00191CDF"/>
    <w:rsid w:val="001A549E"/>
    <w:rsid w:val="001A661D"/>
    <w:rsid w:val="001B0BC6"/>
    <w:rsid w:val="001B415B"/>
    <w:rsid w:val="001B6F19"/>
    <w:rsid w:val="001C6407"/>
    <w:rsid w:val="001D0C74"/>
    <w:rsid w:val="001D2A70"/>
    <w:rsid w:val="001E08DA"/>
    <w:rsid w:val="001E3F1C"/>
    <w:rsid w:val="001E573D"/>
    <w:rsid w:val="001E60E0"/>
    <w:rsid w:val="001F18BD"/>
    <w:rsid w:val="001F2A0C"/>
    <w:rsid w:val="002000C4"/>
    <w:rsid w:val="0020412B"/>
    <w:rsid w:val="00206BBC"/>
    <w:rsid w:val="002110C4"/>
    <w:rsid w:val="0021266C"/>
    <w:rsid w:val="002147DE"/>
    <w:rsid w:val="00217D64"/>
    <w:rsid w:val="0022072F"/>
    <w:rsid w:val="00221855"/>
    <w:rsid w:val="002272F1"/>
    <w:rsid w:val="0022768C"/>
    <w:rsid w:val="00234A3D"/>
    <w:rsid w:val="00234D6D"/>
    <w:rsid w:val="002354F8"/>
    <w:rsid w:val="00236983"/>
    <w:rsid w:val="002431DF"/>
    <w:rsid w:val="00245F9E"/>
    <w:rsid w:val="00255E15"/>
    <w:rsid w:val="0026657F"/>
    <w:rsid w:val="00272C24"/>
    <w:rsid w:val="00277F9C"/>
    <w:rsid w:val="002829F0"/>
    <w:rsid w:val="00282C74"/>
    <w:rsid w:val="002836DF"/>
    <w:rsid w:val="002854A5"/>
    <w:rsid w:val="00286F76"/>
    <w:rsid w:val="0029269E"/>
    <w:rsid w:val="0029374B"/>
    <w:rsid w:val="002949FD"/>
    <w:rsid w:val="002A094C"/>
    <w:rsid w:val="002A0C75"/>
    <w:rsid w:val="002B1E3E"/>
    <w:rsid w:val="002B22EB"/>
    <w:rsid w:val="002D00F4"/>
    <w:rsid w:val="002D3D1C"/>
    <w:rsid w:val="002D70D2"/>
    <w:rsid w:val="002D79D2"/>
    <w:rsid w:val="002E6054"/>
    <w:rsid w:val="002F0106"/>
    <w:rsid w:val="002F2B7E"/>
    <w:rsid w:val="002F5CD3"/>
    <w:rsid w:val="002F7BBC"/>
    <w:rsid w:val="00301158"/>
    <w:rsid w:val="00302794"/>
    <w:rsid w:val="00303FA8"/>
    <w:rsid w:val="003045E6"/>
    <w:rsid w:val="00306DD4"/>
    <w:rsid w:val="003126D4"/>
    <w:rsid w:val="00317190"/>
    <w:rsid w:val="00317F04"/>
    <w:rsid w:val="003269EC"/>
    <w:rsid w:val="003309E3"/>
    <w:rsid w:val="00332ECE"/>
    <w:rsid w:val="00336EE7"/>
    <w:rsid w:val="00337A80"/>
    <w:rsid w:val="00337E86"/>
    <w:rsid w:val="00345C9A"/>
    <w:rsid w:val="00352CB7"/>
    <w:rsid w:val="00352D95"/>
    <w:rsid w:val="003532C1"/>
    <w:rsid w:val="003543F3"/>
    <w:rsid w:val="00355F74"/>
    <w:rsid w:val="00356783"/>
    <w:rsid w:val="00363862"/>
    <w:rsid w:val="0036415F"/>
    <w:rsid w:val="00364AEC"/>
    <w:rsid w:val="00365CEA"/>
    <w:rsid w:val="0037113B"/>
    <w:rsid w:val="003733D0"/>
    <w:rsid w:val="00373B5E"/>
    <w:rsid w:val="00374B58"/>
    <w:rsid w:val="00376768"/>
    <w:rsid w:val="00377C90"/>
    <w:rsid w:val="00381DD4"/>
    <w:rsid w:val="0038635D"/>
    <w:rsid w:val="00386B67"/>
    <w:rsid w:val="00396E4D"/>
    <w:rsid w:val="003A2335"/>
    <w:rsid w:val="003A2EB8"/>
    <w:rsid w:val="003A6F1F"/>
    <w:rsid w:val="003B0A2E"/>
    <w:rsid w:val="003B60ED"/>
    <w:rsid w:val="003B62FD"/>
    <w:rsid w:val="003C3507"/>
    <w:rsid w:val="003D013E"/>
    <w:rsid w:val="003D1F16"/>
    <w:rsid w:val="003E027C"/>
    <w:rsid w:val="003E4692"/>
    <w:rsid w:val="003E4C94"/>
    <w:rsid w:val="003E62B1"/>
    <w:rsid w:val="003F08F4"/>
    <w:rsid w:val="003F0F98"/>
    <w:rsid w:val="003F412E"/>
    <w:rsid w:val="00407BF8"/>
    <w:rsid w:val="00411B13"/>
    <w:rsid w:val="00412869"/>
    <w:rsid w:val="00412D77"/>
    <w:rsid w:val="00412DBD"/>
    <w:rsid w:val="00413A61"/>
    <w:rsid w:val="00413C2D"/>
    <w:rsid w:val="00422237"/>
    <w:rsid w:val="00423F29"/>
    <w:rsid w:val="004249EC"/>
    <w:rsid w:val="00425159"/>
    <w:rsid w:val="00426C90"/>
    <w:rsid w:val="00430763"/>
    <w:rsid w:val="00432B38"/>
    <w:rsid w:val="00437C7F"/>
    <w:rsid w:val="0044281C"/>
    <w:rsid w:val="00445DCC"/>
    <w:rsid w:val="004504BB"/>
    <w:rsid w:val="004517A5"/>
    <w:rsid w:val="00452F30"/>
    <w:rsid w:val="004532CC"/>
    <w:rsid w:val="004561B4"/>
    <w:rsid w:val="004609AC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90F7B"/>
    <w:rsid w:val="00494ACF"/>
    <w:rsid w:val="004A0135"/>
    <w:rsid w:val="004A13C6"/>
    <w:rsid w:val="004C28A7"/>
    <w:rsid w:val="004D1B2E"/>
    <w:rsid w:val="004D4142"/>
    <w:rsid w:val="004D7943"/>
    <w:rsid w:val="004E0423"/>
    <w:rsid w:val="004E19A6"/>
    <w:rsid w:val="004E6666"/>
    <w:rsid w:val="004E6B6C"/>
    <w:rsid w:val="004F466E"/>
    <w:rsid w:val="00501189"/>
    <w:rsid w:val="0050429C"/>
    <w:rsid w:val="00505301"/>
    <w:rsid w:val="00507C77"/>
    <w:rsid w:val="00516320"/>
    <w:rsid w:val="00521CD9"/>
    <w:rsid w:val="00522DF6"/>
    <w:rsid w:val="00523FD5"/>
    <w:rsid w:val="00531691"/>
    <w:rsid w:val="00536322"/>
    <w:rsid w:val="00536ACF"/>
    <w:rsid w:val="00537A3C"/>
    <w:rsid w:val="00544903"/>
    <w:rsid w:val="00550FF2"/>
    <w:rsid w:val="00551BBE"/>
    <w:rsid w:val="00553708"/>
    <w:rsid w:val="00553A9A"/>
    <w:rsid w:val="00555555"/>
    <w:rsid w:val="00557301"/>
    <w:rsid w:val="00557F76"/>
    <w:rsid w:val="005747E0"/>
    <w:rsid w:val="00582976"/>
    <w:rsid w:val="00584714"/>
    <w:rsid w:val="005936C6"/>
    <w:rsid w:val="00594FA7"/>
    <w:rsid w:val="00595404"/>
    <w:rsid w:val="005963E0"/>
    <w:rsid w:val="005A0D03"/>
    <w:rsid w:val="005A427D"/>
    <w:rsid w:val="005A6EDA"/>
    <w:rsid w:val="005B083A"/>
    <w:rsid w:val="005B688C"/>
    <w:rsid w:val="005C0B83"/>
    <w:rsid w:val="005C1515"/>
    <w:rsid w:val="005C38F1"/>
    <w:rsid w:val="005C6F99"/>
    <w:rsid w:val="005C74FE"/>
    <w:rsid w:val="005D04A7"/>
    <w:rsid w:val="005D30FA"/>
    <w:rsid w:val="005E177A"/>
    <w:rsid w:val="005E455D"/>
    <w:rsid w:val="005E71C4"/>
    <w:rsid w:val="005F02AF"/>
    <w:rsid w:val="005F287C"/>
    <w:rsid w:val="005F3920"/>
    <w:rsid w:val="00602522"/>
    <w:rsid w:val="00604D2E"/>
    <w:rsid w:val="0061001E"/>
    <w:rsid w:val="006146BB"/>
    <w:rsid w:val="0062606C"/>
    <w:rsid w:val="006306A7"/>
    <w:rsid w:val="00631394"/>
    <w:rsid w:val="00634FD4"/>
    <w:rsid w:val="00637B2D"/>
    <w:rsid w:val="00640AA7"/>
    <w:rsid w:val="00642AA4"/>
    <w:rsid w:val="006525DC"/>
    <w:rsid w:val="00655328"/>
    <w:rsid w:val="00661B79"/>
    <w:rsid w:val="00663F36"/>
    <w:rsid w:val="00667333"/>
    <w:rsid w:val="0067013D"/>
    <w:rsid w:val="00670333"/>
    <w:rsid w:val="00673AAD"/>
    <w:rsid w:val="00680633"/>
    <w:rsid w:val="00684A56"/>
    <w:rsid w:val="00693B82"/>
    <w:rsid w:val="00693DFE"/>
    <w:rsid w:val="006953E5"/>
    <w:rsid w:val="00697F01"/>
    <w:rsid w:val="006A1410"/>
    <w:rsid w:val="006A347F"/>
    <w:rsid w:val="006A4F9D"/>
    <w:rsid w:val="006A675C"/>
    <w:rsid w:val="006B5BC8"/>
    <w:rsid w:val="006B7FF3"/>
    <w:rsid w:val="006C2E86"/>
    <w:rsid w:val="006C2E87"/>
    <w:rsid w:val="006C4E7A"/>
    <w:rsid w:val="006D0C6B"/>
    <w:rsid w:val="006D3CED"/>
    <w:rsid w:val="006D763C"/>
    <w:rsid w:val="006E3581"/>
    <w:rsid w:val="006E40C1"/>
    <w:rsid w:val="006E5110"/>
    <w:rsid w:val="006E6ED0"/>
    <w:rsid w:val="006F1F77"/>
    <w:rsid w:val="006F3822"/>
    <w:rsid w:val="006F5673"/>
    <w:rsid w:val="007000B8"/>
    <w:rsid w:val="007006B9"/>
    <w:rsid w:val="00704B3A"/>
    <w:rsid w:val="00705291"/>
    <w:rsid w:val="00707B98"/>
    <w:rsid w:val="00722DFC"/>
    <w:rsid w:val="00725B96"/>
    <w:rsid w:val="00730768"/>
    <w:rsid w:val="00734F18"/>
    <w:rsid w:val="00746669"/>
    <w:rsid w:val="007479C5"/>
    <w:rsid w:val="00750810"/>
    <w:rsid w:val="00751D49"/>
    <w:rsid w:val="007521B8"/>
    <w:rsid w:val="007551BB"/>
    <w:rsid w:val="007555D8"/>
    <w:rsid w:val="007561AB"/>
    <w:rsid w:val="00757588"/>
    <w:rsid w:val="007606EA"/>
    <w:rsid w:val="00760A5A"/>
    <w:rsid w:val="007628B1"/>
    <w:rsid w:val="007638BA"/>
    <w:rsid w:val="00764063"/>
    <w:rsid w:val="00774618"/>
    <w:rsid w:val="007756AB"/>
    <w:rsid w:val="00780F81"/>
    <w:rsid w:val="00781E5A"/>
    <w:rsid w:val="00791A1C"/>
    <w:rsid w:val="00796678"/>
    <w:rsid w:val="007A0CE3"/>
    <w:rsid w:val="007A2122"/>
    <w:rsid w:val="007A249C"/>
    <w:rsid w:val="007A362B"/>
    <w:rsid w:val="007A70B5"/>
    <w:rsid w:val="007B143E"/>
    <w:rsid w:val="007B7834"/>
    <w:rsid w:val="007B7ADA"/>
    <w:rsid w:val="007B7B3E"/>
    <w:rsid w:val="007C53D0"/>
    <w:rsid w:val="007C65AC"/>
    <w:rsid w:val="007D0344"/>
    <w:rsid w:val="007D4F7E"/>
    <w:rsid w:val="007D53B8"/>
    <w:rsid w:val="007E177B"/>
    <w:rsid w:val="007E5FFD"/>
    <w:rsid w:val="007F0E6B"/>
    <w:rsid w:val="007F34AE"/>
    <w:rsid w:val="007F3F87"/>
    <w:rsid w:val="007F531D"/>
    <w:rsid w:val="007F6CF0"/>
    <w:rsid w:val="007F6F05"/>
    <w:rsid w:val="007F7346"/>
    <w:rsid w:val="008025F6"/>
    <w:rsid w:val="00803B5E"/>
    <w:rsid w:val="008047A0"/>
    <w:rsid w:val="008047EA"/>
    <w:rsid w:val="00804CD7"/>
    <w:rsid w:val="00813C1A"/>
    <w:rsid w:val="008161A6"/>
    <w:rsid w:val="00816C05"/>
    <w:rsid w:val="00817E68"/>
    <w:rsid w:val="00821C86"/>
    <w:rsid w:val="008258B7"/>
    <w:rsid w:val="00836714"/>
    <w:rsid w:val="0084019D"/>
    <w:rsid w:val="00840C73"/>
    <w:rsid w:val="00843484"/>
    <w:rsid w:val="00843760"/>
    <w:rsid w:val="00843FA6"/>
    <w:rsid w:val="00844421"/>
    <w:rsid w:val="0084522F"/>
    <w:rsid w:val="00850875"/>
    <w:rsid w:val="00852D33"/>
    <w:rsid w:val="00852E34"/>
    <w:rsid w:val="008530CF"/>
    <w:rsid w:val="0085560D"/>
    <w:rsid w:val="00860560"/>
    <w:rsid w:val="00860C28"/>
    <w:rsid w:val="0086144A"/>
    <w:rsid w:val="00862309"/>
    <w:rsid w:val="0086329A"/>
    <w:rsid w:val="0086390E"/>
    <w:rsid w:val="0086737C"/>
    <w:rsid w:val="00867721"/>
    <w:rsid w:val="0087430B"/>
    <w:rsid w:val="00874A43"/>
    <w:rsid w:val="00877AA0"/>
    <w:rsid w:val="00877F74"/>
    <w:rsid w:val="00883FB6"/>
    <w:rsid w:val="00886A15"/>
    <w:rsid w:val="00887C38"/>
    <w:rsid w:val="00887C45"/>
    <w:rsid w:val="008919BB"/>
    <w:rsid w:val="00894A9F"/>
    <w:rsid w:val="008A121E"/>
    <w:rsid w:val="008A5768"/>
    <w:rsid w:val="008B3FD1"/>
    <w:rsid w:val="008C2EE8"/>
    <w:rsid w:val="008C433E"/>
    <w:rsid w:val="008C6FC5"/>
    <w:rsid w:val="008D037F"/>
    <w:rsid w:val="008D6BFF"/>
    <w:rsid w:val="008E0C0D"/>
    <w:rsid w:val="008E0E26"/>
    <w:rsid w:val="008E1619"/>
    <w:rsid w:val="008E6480"/>
    <w:rsid w:val="008F3526"/>
    <w:rsid w:val="008F7266"/>
    <w:rsid w:val="00904505"/>
    <w:rsid w:val="00910E02"/>
    <w:rsid w:val="0091333E"/>
    <w:rsid w:val="00914AC4"/>
    <w:rsid w:val="00917136"/>
    <w:rsid w:val="00923CD8"/>
    <w:rsid w:val="009277FF"/>
    <w:rsid w:val="00933762"/>
    <w:rsid w:val="009433BE"/>
    <w:rsid w:val="0095077C"/>
    <w:rsid w:val="00950A7D"/>
    <w:rsid w:val="00953059"/>
    <w:rsid w:val="00956AF3"/>
    <w:rsid w:val="00957F18"/>
    <w:rsid w:val="0096442A"/>
    <w:rsid w:val="00967439"/>
    <w:rsid w:val="009708D5"/>
    <w:rsid w:val="00970CDD"/>
    <w:rsid w:val="00972082"/>
    <w:rsid w:val="00973A22"/>
    <w:rsid w:val="009744AF"/>
    <w:rsid w:val="0097489D"/>
    <w:rsid w:val="0098421C"/>
    <w:rsid w:val="00991C0A"/>
    <w:rsid w:val="009922AE"/>
    <w:rsid w:val="00994707"/>
    <w:rsid w:val="00995615"/>
    <w:rsid w:val="00997E5C"/>
    <w:rsid w:val="009A181D"/>
    <w:rsid w:val="009A212C"/>
    <w:rsid w:val="009A2410"/>
    <w:rsid w:val="009A72AF"/>
    <w:rsid w:val="009A7FB4"/>
    <w:rsid w:val="009B05E3"/>
    <w:rsid w:val="009B3257"/>
    <w:rsid w:val="009B435F"/>
    <w:rsid w:val="009B6181"/>
    <w:rsid w:val="009B6820"/>
    <w:rsid w:val="009C56CC"/>
    <w:rsid w:val="009C68C1"/>
    <w:rsid w:val="009C7C10"/>
    <w:rsid w:val="009D0245"/>
    <w:rsid w:val="009D0CFC"/>
    <w:rsid w:val="009D4D82"/>
    <w:rsid w:val="009D581E"/>
    <w:rsid w:val="009D6C6A"/>
    <w:rsid w:val="009E23A9"/>
    <w:rsid w:val="009E5BE2"/>
    <w:rsid w:val="009F0CE0"/>
    <w:rsid w:val="009F6F5F"/>
    <w:rsid w:val="00A02D84"/>
    <w:rsid w:val="00A07FDF"/>
    <w:rsid w:val="00A10D88"/>
    <w:rsid w:val="00A10F89"/>
    <w:rsid w:val="00A118C6"/>
    <w:rsid w:val="00A20A6D"/>
    <w:rsid w:val="00A214AC"/>
    <w:rsid w:val="00A21A4D"/>
    <w:rsid w:val="00A21E2F"/>
    <w:rsid w:val="00A25028"/>
    <w:rsid w:val="00A25AAC"/>
    <w:rsid w:val="00A26341"/>
    <w:rsid w:val="00A267DF"/>
    <w:rsid w:val="00A34370"/>
    <w:rsid w:val="00A34DE5"/>
    <w:rsid w:val="00A3628B"/>
    <w:rsid w:val="00A37321"/>
    <w:rsid w:val="00A40085"/>
    <w:rsid w:val="00A403B7"/>
    <w:rsid w:val="00A407C5"/>
    <w:rsid w:val="00A409EF"/>
    <w:rsid w:val="00A41AD2"/>
    <w:rsid w:val="00A42256"/>
    <w:rsid w:val="00A454DA"/>
    <w:rsid w:val="00A466E2"/>
    <w:rsid w:val="00A528CF"/>
    <w:rsid w:val="00A53283"/>
    <w:rsid w:val="00A54651"/>
    <w:rsid w:val="00A569F4"/>
    <w:rsid w:val="00A616C0"/>
    <w:rsid w:val="00A61FC1"/>
    <w:rsid w:val="00A64009"/>
    <w:rsid w:val="00A64598"/>
    <w:rsid w:val="00A65CBF"/>
    <w:rsid w:val="00A708E5"/>
    <w:rsid w:val="00A71069"/>
    <w:rsid w:val="00A7771F"/>
    <w:rsid w:val="00A8427C"/>
    <w:rsid w:val="00A85AAD"/>
    <w:rsid w:val="00A87DDF"/>
    <w:rsid w:val="00A87E40"/>
    <w:rsid w:val="00A95D5D"/>
    <w:rsid w:val="00A960BE"/>
    <w:rsid w:val="00A9744A"/>
    <w:rsid w:val="00AB1717"/>
    <w:rsid w:val="00AB5582"/>
    <w:rsid w:val="00AB7794"/>
    <w:rsid w:val="00AB7E3D"/>
    <w:rsid w:val="00AC1138"/>
    <w:rsid w:val="00AC41B5"/>
    <w:rsid w:val="00AC6087"/>
    <w:rsid w:val="00AD22F2"/>
    <w:rsid w:val="00AD3139"/>
    <w:rsid w:val="00AD54BA"/>
    <w:rsid w:val="00AE2B49"/>
    <w:rsid w:val="00AE2C27"/>
    <w:rsid w:val="00AF0594"/>
    <w:rsid w:val="00AF4DF6"/>
    <w:rsid w:val="00AF56CD"/>
    <w:rsid w:val="00AF5E1D"/>
    <w:rsid w:val="00B00AFE"/>
    <w:rsid w:val="00B01A61"/>
    <w:rsid w:val="00B05E5D"/>
    <w:rsid w:val="00B077DF"/>
    <w:rsid w:val="00B12046"/>
    <w:rsid w:val="00B1361B"/>
    <w:rsid w:val="00B14BD9"/>
    <w:rsid w:val="00B200A9"/>
    <w:rsid w:val="00B224D1"/>
    <w:rsid w:val="00B2326C"/>
    <w:rsid w:val="00B365F7"/>
    <w:rsid w:val="00B37179"/>
    <w:rsid w:val="00B37A9A"/>
    <w:rsid w:val="00B41927"/>
    <w:rsid w:val="00B62A38"/>
    <w:rsid w:val="00B64DB3"/>
    <w:rsid w:val="00B65847"/>
    <w:rsid w:val="00B72039"/>
    <w:rsid w:val="00B75E8F"/>
    <w:rsid w:val="00B81347"/>
    <w:rsid w:val="00B82C72"/>
    <w:rsid w:val="00B845D4"/>
    <w:rsid w:val="00B85F97"/>
    <w:rsid w:val="00B957E6"/>
    <w:rsid w:val="00B96B22"/>
    <w:rsid w:val="00BA01C7"/>
    <w:rsid w:val="00BA2D77"/>
    <w:rsid w:val="00BB2C79"/>
    <w:rsid w:val="00BB518E"/>
    <w:rsid w:val="00BC037C"/>
    <w:rsid w:val="00BC4EB1"/>
    <w:rsid w:val="00BC5E05"/>
    <w:rsid w:val="00BC5E16"/>
    <w:rsid w:val="00BC6769"/>
    <w:rsid w:val="00BC6E44"/>
    <w:rsid w:val="00BC7D05"/>
    <w:rsid w:val="00BD7955"/>
    <w:rsid w:val="00BE23E9"/>
    <w:rsid w:val="00BE4D69"/>
    <w:rsid w:val="00BF4B92"/>
    <w:rsid w:val="00C00C0D"/>
    <w:rsid w:val="00C10D90"/>
    <w:rsid w:val="00C14C72"/>
    <w:rsid w:val="00C2025D"/>
    <w:rsid w:val="00C209DA"/>
    <w:rsid w:val="00C21E5B"/>
    <w:rsid w:val="00C227E8"/>
    <w:rsid w:val="00C3052C"/>
    <w:rsid w:val="00C3277D"/>
    <w:rsid w:val="00C353E2"/>
    <w:rsid w:val="00C46290"/>
    <w:rsid w:val="00C46F9E"/>
    <w:rsid w:val="00C5244A"/>
    <w:rsid w:val="00C5349D"/>
    <w:rsid w:val="00C579F7"/>
    <w:rsid w:val="00C6503F"/>
    <w:rsid w:val="00C76689"/>
    <w:rsid w:val="00C771E5"/>
    <w:rsid w:val="00C81259"/>
    <w:rsid w:val="00C82543"/>
    <w:rsid w:val="00C8372B"/>
    <w:rsid w:val="00C84B9D"/>
    <w:rsid w:val="00C912F3"/>
    <w:rsid w:val="00C937F7"/>
    <w:rsid w:val="00CA4C23"/>
    <w:rsid w:val="00CA4DF2"/>
    <w:rsid w:val="00CB4551"/>
    <w:rsid w:val="00CB6D7B"/>
    <w:rsid w:val="00CC16B9"/>
    <w:rsid w:val="00CC345E"/>
    <w:rsid w:val="00CC3CCA"/>
    <w:rsid w:val="00CC7DCD"/>
    <w:rsid w:val="00CD1FE4"/>
    <w:rsid w:val="00CD2EEA"/>
    <w:rsid w:val="00CD4B8A"/>
    <w:rsid w:val="00CE1E5B"/>
    <w:rsid w:val="00CE683C"/>
    <w:rsid w:val="00CF7C59"/>
    <w:rsid w:val="00D01852"/>
    <w:rsid w:val="00D04140"/>
    <w:rsid w:val="00D05D9B"/>
    <w:rsid w:val="00D104AB"/>
    <w:rsid w:val="00D12BA3"/>
    <w:rsid w:val="00D15638"/>
    <w:rsid w:val="00D1744D"/>
    <w:rsid w:val="00D21222"/>
    <w:rsid w:val="00D2131B"/>
    <w:rsid w:val="00D32F16"/>
    <w:rsid w:val="00D33968"/>
    <w:rsid w:val="00D37E03"/>
    <w:rsid w:val="00D52C6C"/>
    <w:rsid w:val="00D5549C"/>
    <w:rsid w:val="00D55B6D"/>
    <w:rsid w:val="00D567A9"/>
    <w:rsid w:val="00D6293D"/>
    <w:rsid w:val="00D6335F"/>
    <w:rsid w:val="00D64D14"/>
    <w:rsid w:val="00D67A45"/>
    <w:rsid w:val="00D70359"/>
    <w:rsid w:val="00D76CD8"/>
    <w:rsid w:val="00D775D4"/>
    <w:rsid w:val="00D81A6B"/>
    <w:rsid w:val="00D84914"/>
    <w:rsid w:val="00D916CC"/>
    <w:rsid w:val="00D979E4"/>
    <w:rsid w:val="00DA035D"/>
    <w:rsid w:val="00DB095E"/>
    <w:rsid w:val="00DB0F6C"/>
    <w:rsid w:val="00DB319C"/>
    <w:rsid w:val="00DC1715"/>
    <w:rsid w:val="00DC7A16"/>
    <w:rsid w:val="00DE2527"/>
    <w:rsid w:val="00DE3509"/>
    <w:rsid w:val="00DF08F6"/>
    <w:rsid w:val="00DF1D34"/>
    <w:rsid w:val="00DF1EFC"/>
    <w:rsid w:val="00DF4005"/>
    <w:rsid w:val="00E00F43"/>
    <w:rsid w:val="00E01F13"/>
    <w:rsid w:val="00E035BA"/>
    <w:rsid w:val="00E05EBC"/>
    <w:rsid w:val="00E0649A"/>
    <w:rsid w:val="00E064FF"/>
    <w:rsid w:val="00E1050F"/>
    <w:rsid w:val="00E22E88"/>
    <w:rsid w:val="00E2328F"/>
    <w:rsid w:val="00E234D6"/>
    <w:rsid w:val="00E428AE"/>
    <w:rsid w:val="00E42D16"/>
    <w:rsid w:val="00E43917"/>
    <w:rsid w:val="00E453B5"/>
    <w:rsid w:val="00E45B20"/>
    <w:rsid w:val="00E538D5"/>
    <w:rsid w:val="00E560B5"/>
    <w:rsid w:val="00E62578"/>
    <w:rsid w:val="00E63E5F"/>
    <w:rsid w:val="00E64716"/>
    <w:rsid w:val="00E6481A"/>
    <w:rsid w:val="00E64DFB"/>
    <w:rsid w:val="00E66106"/>
    <w:rsid w:val="00E724BF"/>
    <w:rsid w:val="00E7661F"/>
    <w:rsid w:val="00E8231D"/>
    <w:rsid w:val="00E83FAA"/>
    <w:rsid w:val="00E91CEF"/>
    <w:rsid w:val="00E91F00"/>
    <w:rsid w:val="00E94A1D"/>
    <w:rsid w:val="00E94EFD"/>
    <w:rsid w:val="00EA344A"/>
    <w:rsid w:val="00EA5D30"/>
    <w:rsid w:val="00EB0400"/>
    <w:rsid w:val="00EB5C22"/>
    <w:rsid w:val="00EC279F"/>
    <w:rsid w:val="00ED6583"/>
    <w:rsid w:val="00EE2454"/>
    <w:rsid w:val="00EE3021"/>
    <w:rsid w:val="00EF36D7"/>
    <w:rsid w:val="00EF3C3A"/>
    <w:rsid w:val="00EF658A"/>
    <w:rsid w:val="00F006B0"/>
    <w:rsid w:val="00F017F6"/>
    <w:rsid w:val="00F02FCF"/>
    <w:rsid w:val="00F03DA2"/>
    <w:rsid w:val="00F07DEB"/>
    <w:rsid w:val="00F10664"/>
    <w:rsid w:val="00F1417C"/>
    <w:rsid w:val="00F201EB"/>
    <w:rsid w:val="00F21B34"/>
    <w:rsid w:val="00F240F1"/>
    <w:rsid w:val="00F31FB4"/>
    <w:rsid w:val="00F349BB"/>
    <w:rsid w:val="00F40A56"/>
    <w:rsid w:val="00F42F0E"/>
    <w:rsid w:val="00F43852"/>
    <w:rsid w:val="00F44D73"/>
    <w:rsid w:val="00F45357"/>
    <w:rsid w:val="00F50780"/>
    <w:rsid w:val="00F51FF7"/>
    <w:rsid w:val="00F54603"/>
    <w:rsid w:val="00F62982"/>
    <w:rsid w:val="00F7146D"/>
    <w:rsid w:val="00F72242"/>
    <w:rsid w:val="00F728A4"/>
    <w:rsid w:val="00F72C21"/>
    <w:rsid w:val="00F756AB"/>
    <w:rsid w:val="00F77C57"/>
    <w:rsid w:val="00F852E7"/>
    <w:rsid w:val="00F855B1"/>
    <w:rsid w:val="00F94D5E"/>
    <w:rsid w:val="00F95779"/>
    <w:rsid w:val="00F96E8A"/>
    <w:rsid w:val="00FA2AA7"/>
    <w:rsid w:val="00FB0363"/>
    <w:rsid w:val="00FB5CEB"/>
    <w:rsid w:val="00FB5ED3"/>
    <w:rsid w:val="00FB7C0F"/>
    <w:rsid w:val="00FC1B80"/>
    <w:rsid w:val="00FC7E9B"/>
    <w:rsid w:val="00FD326A"/>
    <w:rsid w:val="00FD3B78"/>
    <w:rsid w:val="00FD65F8"/>
    <w:rsid w:val="00FE09BE"/>
    <w:rsid w:val="00FE4596"/>
    <w:rsid w:val="00FE4804"/>
    <w:rsid w:val="00FE481D"/>
    <w:rsid w:val="00FF1219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aliases w:val="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</w:style>
  <w:style w:type="paragraph" w:styleId="a8">
    <w:name w:val="footnote text"/>
    <w:basedOn w:val="a0"/>
    <w:link w:val="a9"/>
    <w:semiHidden/>
    <w:rPr>
      <w:sz w:val="20"/>
    </w:rPr>
  </w:style>
  <w:style w:type="character" w:styleId="aa">
    <w:name w:val="footnote reference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pPr>
      <w:spacing w:after="120"/>
    </w:pPr>
  </w:style>
  <w:style w:type="paragraph" w:styleId="2">
    <w:name w:val="Body Text 2"/>
    <w:basedOn w:val="a0"/>
    <w:link w:val="20"/>
    <w:pPr>
      <w:spacing w:after="120" w:line="480" w:lineRule="auto"/>
    </w:p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0"/>
    <w:rsid w:val="00E428AE"/>
    <w:pPr>
      <w:jc w:val="both"/>
    </w:pPr>
    <w:rPr>
      <w:snapToGrid/>
      <w:sz w:val="28"/>
    </w:rPr>
  </w:style>
  <w:style w:type="paragraph" w:styleId="ae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 Знак Знак Знак"/>
    <w:basedOn w:val="a0"/>
    <w:link w:val="a1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1">
    <w:name w:val="Body Text Indent"/>
    <w:basedOn w:val="a0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0E2954"/>
    <w:rPr>
      <w:color w:val="0000FF"/>
      <w:u w:val="single"/>
    </w:rPr>
  </w:style>
  <w:style w:type="character" w:customStyle="1" w:styleId="ac">
    <w:name w:val="Основной текст Знак"/>
    <w:link w:val="ab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3">
    <w:name w:val="Title"/>
    <w:basedOn w:val="a0"/>
    <w:link w:val="af4"/>
    <w:qFormat/>
    <w:rsid w:val="00D979E4"/>
    <w:pPr>
      <w:jc w:val="center"/>
    </w:pPr>
    <w:rPr>
      <w:b/>
      <w:snapToGrid/>
      <w:sz w:val="28"/>
    </w:rPr>
  </w:style>
  <w:style w:type="character" w:customStyle="1" w:styleId="af4">
    <w:name w:val="Название Знак"/>
    <w:link w:val="af3"/>
    <w:rsid w:val="00D979E4"/>
    <w:rPr>
      <w:b/>
      <w:sz w:val="28"/>
    </w:rPr>
  </w:style>
  <w:style w:type="paragraph" w:customStyle="1" w:styleId="af5">
    <w:name w:val="Базовый"/>
    <w:rsid w:val="000E1D6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854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Верхний колонтитул Знак"/>
    <w:link w:val="a4"/>
    <w:rsid w:val="00FF1219"/>
    <w:rPr>
      <w:sz w:val="28"/>
      <w:szCs w:val="24"/>
    </w:rPr>
  </w:style>
  <w:style w:type="numbering" w:customStyle="1" w:styleId="10">
    <w:name w:val="Нет списка1"/>
    <w:next w:val="a3"/>
    <w:uiPriority w:val="99"/>
    <w:semiHidden/>
    <w:unhideWhenUsed/>
    <w:rsid w:val="007F34AE"/>
  </w:style>
  <w:style w:type="character" w:customStyle="1" w:styleId="a9">
    <w:name w:val="Текст сноски Знак"/>
    <w:basedOn w:val="a1"/>
    <w:link w:val="a8"/>
    <w:semiHidden/>
    <w:rsid w:val="007F34AE"/>
    <w:rPr>
      <w:snapToGrid w:val="0"/>
    </w:rPr>
  </w:style>
  <w:style w:type="paragraph" w:customStyle="1" w:styleId="11">
    <w:name w:val="Заголовок 1 (ф)"/>
    <w:basedOn w:val="a0"/>
    <w:rsid w:val="007F34AE"/>
    <w:pPr>
      <w:spacing w:after="240"/>
      <w:jc w:val="center"/>
    </w:pPr>
    <w:rPr>
      <w:b/>
      <w:caps/>
      <w:snapToGrid/>
      <w:sz w:val="28"/>
      <w:szCs w:val="28"/>
    </w:rPr>
  </w:style>
  <w:style w:type="paragraph" w:customStyle="1" w:styleId="40">
    <w:name w:val="Заголовок 4 (ф)"/>
    <w:basedOn w:val="a0"/>
    <w:rsid w:val="007F34AE"/>
    <w:pPr>
      <w:spacing w:before="60" w:after="60"/>
      <w:ind w:firstLine="709"/>
      <w:jc w:val="both"/>
    </w:pPr>
    <w:rPr>
      <w:b/>
      <w:i/>
      <w:snapToGrid/>
      <w:sz w:val="24"/>
      <w:szCs w:val="24"/>
    </w:rPr>
  </w:style>
  <w:style w:type="paragraph" w:customStyle="1" w:styleId="af6">
    <w:name w:val="Обычный (ф)"/>
    <w:basedOn w:val="a0"/>
    <w:link w:val="af7"/>
    <w:rsid w:val="007F34AE"/>
    <w:pPr>
      <w:ind w:firstLine="709"/>
      <w:jc w:val="both"/>
    </w:pPr>
    <w:rPr>
      <w:snapToGrid/>
      <w:sz w:val="24"/>
      <w:szCs w:val="24"/>
    </w:rPr>
  </w:style>
  <w:style w:type="character" w:customStyle="1" w:styleId="af7">
    <w:name w:val="Обычный (ф) Знак Знак"/>
    <w:link w:val="af6"/>
    <w:rsid w:val="007F34AE"/>
    <w:rPr>
      <w:sz w:val="24"/>
      <w:szCs w:val="24"/>
    </w:rPr>
  </w:style>
  <w:style w:type="paragraph" w:customStyle="1" w:styleId="32">
    <w:name w:val="Таблица 3 (ф)"/>
    <w:basedOn w:val="a0"/>
    <w:rsid w:val="007F34AE"/>
    <w:pPr>
      <w:spacing w:before="240" w:after="120"/>
      <w:jc w:val="right"/>
    </w:pPr>
    <w:rPr>
      <w:snapToGrid/>
      <w:sz w:val="24"/>
      <w:szCs w:val="24"/>
    </w:rPr>
  </w:style>
  <w:style w:type="paragraph" w:customStyle="1" w:styleId="14">
    <w:name w:val="Обычный (ф) + 14 пт"/>
    <w:basedOn w:val="af6"/>
    <w:rsid w:val="007F34AE"/>
    <w:pPr>
      <w:ind w:left="360" w:firstLine="0"/>
      <w:jc w:val="center"/>
    </w:pPr>
    <w:rPr>
      <w:sz w:val="28"/>
      <w:szCs w:val="20"/>
    </w:rPr>
  </w:style>
  <w:style w:type="paragraph" w:customStyle="1" w:styleId="af8">
    <w:name w:val="Обычный (ф) + По центру"/>
    <w:basedOn w:val="af6"/>
    <w:rsid w:val="007F34AE"/>
    <w:pPr>
      <w:ind w:firstLine="0"/>
      <w:jc w:val="center"/>
    </w:pPr>
    <w:rPr>
      <w:szCs w:val="20"/>
    </w:rPr>
  </w:style>
  <w:style w:type="paragraph" w:customStyle="1" w:styleId="af9">
    <w:name w:val="курсив (ф)"/>
    <w:basedOn w:val="a0"/>
    <w:link w:val="afa"/>
    <w:rsid w:val="007F34AE"/>
    <w:pPr>
      <w:numPr>
        <w:numId w:val="7"/>
      </w:numPr>
      <w:tabs>
        <w:tab w:val="num" w:pos="720"/>
      </w:tabs>
      <w:ind w:left="362" w:hanging="181"/>
      <w:jc w:val="both"/>
    </w:pPr>
    <w:rPr>
      <w:i/>
      <w:snapToGrid/>
      <w:sz w:val="24"/>
      <w:szCs w:val="24"/>
    </w:rPr>
  </w:style>
  <w:style w:type="character" w:customStyle="1" w:styleId="afa">
    <w:name w:val="курсив (ф) Знак Знак"/>
    <w:link w:val="af9"/>
    <w:rsid w:val="007F34AE"/>
    <w:rPr>
      <w:i/>
      <w:sz w:val="24"/>
      <w:szCs w:val="24"/>
    </w:rPr>
  </w:style>
  <w:style w:type="paragraph" w:customStyle="1" w:styleId="a">
    <w:name w:val="маркированный (ф)"/>
    <w:basedOn w:val="a0"/>
    <w:rsid w:val="007F34AE"/>
    <w:pPr>
      <w:numPr>
        <w:numId w:val="44"/>
      </w:numPr>
      <w:jc w:val="both"/>
    </w:pPr>
    <w:rPr>
      <w:snapToGrid/>
      <w:sz w:val="24"/>
      <w:szCs w:val="24"/>
    </w:rPr>
  </w:style>
  <w:style w:type="paragraph" w:customStyle="1" w:styleId="afb">
    <w:name w:val="Простой"/>
    <w:basedOn w:val="a0"/>
    <w:rsid w:val="007F34AE"/>
    <w:pPr>
      <w:ind w:firstLine="709"/>
      <w:jc w:val="both"/>
    </w:pPr>
    <w:rPr>
      <w:snapToGrid/>
      <w:sz w:val="28"/>
    </w:rPr>
  </w:style>
  <w:style w:type="paragraph" w:customStyle="1" w:styleId="afc">
    <w:name w:val="Обычный_по_ширине"/>
    <w:basedOn w:val="a0"/>
    <w:rsid w:val="007F34AE"/>
    <w:pPr>
      <w:spacing w:before="12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aliases w:val="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</w:style>
  <w:style w:type="paragraph" w:styleId="a8">
    <w:name w:val="footnote text"/>
    <w:basedOn w:val="a0"/>
    <w:link w:val="a9"/>
    <w:semiHidden/>
    <w:rPr>
      <w:sz w:val="20"/>
    </w:rPr>
  </w:style>
  <w:style w:type="character" w:styleId="aa">
    <w:name w:val="footnote reference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pPr>
      <w:spacing w:after="120"/>
    </w:pPr>
  </w:style>
  <w:style w:type="paragraph" w:styleId="2">
    <w:name w:val="Body Text 2"/>
    <w:basedOn w:val="a0"/>
    <w:link w:val="20"/>
    <w:pPr>
      <w:spacing w:after="120" w:line="480" w:lineRule="auto"/>
    </w:p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0"/>
    <w:rsid w:val="00E428AE"/>
    <w:pPr>
      <w:jc w:val="both"/>
    </w:pPr>
    <w:rPr>
      <w:snapToGrid/>
      <w:sz w:val="28"/>
    </w:rPr>
  </w:style>
  <w:style w:type="paragraph" w:styleId="ae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 Знак Знак Знак"/>
    <w:basedOn w:val="a0"/>
    <w:link w:val="a1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1">
    <w:name w:val="Body Text Indent"/>
    <w:basedOn w:val="a0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0E2954"/>
    <w:rPr>
      <w:color w:val="0000FF"/>
      <w:u w:val="single"/>
    </w:rPr>
  </w:style>
  <w:style w:type="character" w:customStyle="1" w:styleId="ac">
    <w:name w:val="Основной текст Знак"/>
    <w:link w:val="ab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3">
    <w:name w:val="Title"/>
    <w:basedOn w:val="a0"/>
    <w:link w:val="af4"/>
    <w:qFormat/>
    <w:rsid w:val="00D979E4"/>
    <w:pPr>
      <w:jc w:val="center"/>
    </w:pPr>
    <w:rPr>
      <w:b/>
      <w:snapToGrid/>
      <w:sz w:val="28"/>
    </w:rPr>
  </w:style>
  <w:style w:type="character" w:customStyle="1" w:styleId="af4">
    <w:name w:val="Название Знак"/>
    <w:link w:val="af3"/>
    <w:rsid w:val="00D979E4"/>
    <w:rPr>
      <w:b/>
      <w:sz w:val="28"/>
    </w:rPr>
  </w:style>
  <w:style w:type="paragraph" w:customStyle="1" w:styleId="af5">
    <w:name w:val="Базовый"/>
    <w:rsid w:val="000E1D6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854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Верхний колонтитул Знак"/>
    <w:link w:val="a4"/>
    <w:rsid w:val="00FF1219"/>
    <w:rPr>
      <w:sz w:val="28"/>
      <w:szCs w:val="24"/>
    </w:rPr>
  </w:style>
  <w:style w:type="numbering" w:customStyle="1" w:styleId="10">
    <w:name w:val="Нет списка1"/>
    <w:next w:val="a3"/>
    <w:uiPriority w:val="99"/>
    <w:semiHidden/>
    <w:unhideWhenUsed/>
    <w:rsid w:val="007F34AE"/>
  </w:style>
  <w:style w:type="character" w:customStyle="1" w:styleId="a9">
    <w:name w:val="Текст сноски Знак"/>
    <w:basedOn w:val="a1"/>
    <w:link w:val="a8"/>
    <w:semiHidden/>
    <w:rsid w:val="007F34AE"/>
    <w:rPr>
      <w:snapToGrid w:val="0"/>
    </w:rPr>
  </w:style>
  <w:style w:type="paragraph" w:customStyle="1" w:styleId="11">
    <w:name w:val="Заголовок 1 (ф)"/>
    <w:basedOn w:val="a0"/>
    <w:rsid w:val="007F34AE"/>
    <w:pPr>
      <w:spacing w:after="240"/>
      <w:jc w:val="center"/>
    </w:pPr>
    <w:rPr>
      <w:b/>
      <w:caps/>
      <w:snapToGrid/>
      <w:sz w:val="28"/>
      <w:szCs w:val="28"/>
    </w:rPr>
  </w:style>
  <w:style w:type="paragraph" w:customStyle="1" w:styleId="40">
    <w:name w:val="Заголовок 4 (ф)"/>
    <w:basedOn w:val="a0"/>
    <w:rsid w:val="007F34AE"/>
    <w:pPr>
      <w:spacing w:before="60" w:after="60"/>
      <w:ind w:firstLine="709"/>
      <w:jc w:val="both"/>
    </w:pPr>
    <w:rPr>
      <w:b/>
      <w:i/>
      <w:snapToGrid/>
      <w:sz w:val="24"/>
      <w:szCs w:val="24"/>
    </w:rPr>
  </w:style>
  <w:style w:type="paragraph" w:customStyle="1" w:styleId="af6">
    <w:name w:val="Обычный (ф)"/>
    <w:basedOn w:val="a0"/>
    <w:link w:val="af7"/>
    <w:rsid w:val="007F34AE"/>
    <w:pPr>
      <w:ind w:firstLine="709"/>
      <w:jc w:val="both"/>
    </w:pPr>
    <w:rPr>
      <w:snapToGrid/>
      <w:sz w:val="24"/>
      <w:szCs w:val="24"/>
    </w:rPr>
  </w:style>
  <w:style w:type="character" w:customStyle="1" w:styleId="af7">
    <w:name w:val="Обычный (ф) Знак Знак"/>
    <w:link w:val="af6"/>
    <w:rsid w:val="007F34AE"/>
    <w:rPr>
      <w:sz w:val="24"/>
      <w:szCs w:val="24"/>
    </w:rPr>
  </w:style>
  <w:style w:type="paragraph" w:customStyle="1" w:styleId="32">
    <w:name w:val="Таблица 3 (ф)"/>
    <w:basedOn w:val="a0"/>
    <w:rsid w:val="007F34AE"/>
    <w:pPr>
      <w:spacing w:before="240" w:after="120"/>
      <w:jc w:val="right"/>
    </w:pPr>
    <w:rPr>
      <w:snapToGrid/>
      <w:sz w:val="24"/>
      <w:szCs w:val="24"/>
    </w:rPr>
  </w:style>
  <w:style w:type="paragraph" w:customStyle="1" w:styleId="14">
    <w:name w:val="Обычный (ф) + 14 пт"/>
    <w:basedOn w:val="af6"/>
    <w:rsid w:val="007F34AE"/>
    <w:pPr>
      <w:ind w:left="360" w:firstLine="0"/>
      <w:jc w:val="center"/>
    </w:pPr>
    <w:rPr>
      <w:sz w:val="28"/>
      <w:szCs w:val="20"/>
    </w:rPr>
  </w:style>
  <w:style w:type="paragraph" w:customStyle="1" w:styleId="af8">
    <w:name w:val="Обычный (ф) + По центру"/>
    <w:basedOn w:val="af6"/>
    <w:rsid w:val="007F34AE"/>
    <w:pPr>
      <w:ind w:firstLine="0"/>
      <w:jc w:val="center"/>
    </w:pPr>
    <w:rPr>
      <w:szCs w:val="20"/>
    </w:rPr>
  </w:style>
  <w:style w:type="paragraph" w:customStyle="1" w:styleId="af9">
    <w:name w:val="курсив (ф)"/>
    <w:basedOn w:val="a0"/>
    <w:link w:val="afa"/>
    <w:rsid w:val="007F34AE"/>
    <w:pPr>
      <w:numPr>
        <w:numId w:val="7"/>
      </w:numPr>
      <w:tabs>
        <w:tab w:val="num" w:pos="720"/>
      </w:tabs>
      <w:ind w:left="362" w:hanging="181"/>
      <w:jc w:val="both"/>
    </w:pPr>
    <w:rPr>
      <w:i/>
      <w:snapToGrid/>
      <w:sz w:val="24"/>
      <w:szCs w:val="24"/>
    </w:rPr>
  </w:style>
  <w:style w:type="character" w:customStyle="1" w:styleId="afa">
    <w:name w:val="курсив (ф) Знак Знак"/>
    <w:link w:val="af9"/>
    <w:rsid w:val="007F34AE"/>
    <w:rPr>
      <w:i/>
      <w:sz w:val="24"/>
      <w:szCs w:val="24"/>
    </w:rPr>
  </w:style>
  <w:style w:type="paragraph" w:customStyle="1" w:styleId="a">
    <w:name w:val="маркированный (ф)"/>
    <w:basedOn w:val="a0"/>
    <w:rsid w:val="007F34AE"/>
    <w:pPr>
      <w:numPr>
        <w:numId w:val="44"/>
      </w:numPr>
      <w:jc w:val="both"/>
    </w:pPr>
    <w:rPr>
      <w:snapToGrid/>
      <w:sz w:val="24"/>
      <w:szCs w:val="24"/>
    </w:rPr>
  </w:style>
  <w:style w:type="paragraph" w:customStyle="1" w:styleId="afb">
    <w:name w:val="Простой"/>
    <w:basedOn w:val="a0"/>
    <w:rsid w:val="007F34AE"/>
    <w:pPr>
      <w:ind w:firstLine="709"/>
      <w:jc w:val="both"/>
    </w:pPr>
    <w:rPr>
      <w:snapToGrid/>
      <w:sz w:val="28"/>
    </w:rPr>
  </w:style>
  <w:style w:type="paragraph" w:customStyle="1" w:styleId="afc">
    <w:name w:val="Обычный_по_ширине"/>
    <w:basedOn w:val="a0"/>
    <w:rsid w:val="007F34AE"/>
    <w:pPr>
      <w:spacing w:before="12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92A80DCD7B2885E052829330EAD9FE3664E0F5A824DC10CF97F9240644F91A21AB5A6F7AD9EA350Df2O" TargetMode="External"/><Relationship Id="rId117" Type="http://schemas.openxmlformats.org/officeDocument/2006/relationships/hyperlink" Target="consultantplus://offline/ref=C892A80DCD7B2885E052829330EAD9FE3664E0F5A824DC10CF97F9240644F91A21AB5A6F07fCO" TargetMode="External"/><Relationship Id="rId21" Type="http://schemas.openxmlformats.org/officeDocument/2006/relationships/hyperlink" Target="consultantplus://offline/ref=C892A80DCD7B2885E052829330EAD9FE3664E0F5A824DC10CF97F9240644F91A21AB5A6F7AD9EA340Df1O" TargetMode="External"/><Relationship Id="rId42" Type="http://schemas.openxmlformats.org/officeDocument/2006/relationships/hyperlink" Target="consultantplus://offline/ref=C892A80DCD7B2885E052829330EAD9FE3D6CEFF8A527811AC7CEF526014BA60D26E2566E7AD8E803f5O" TargetMode="External"/><Relationship Id="rId47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63" Type="http://schemas.openxmlformats.org/officeDocument/2006/relationships/hyperlink" Target="consultantplus://offline/ref=C892A80DCD7B2885E052829330EAD9FE3560E1F8AC2DDC10CF97F9240604f4O" TargetMode="External"/><Relationship Id="rId68" Type="http://schemas.openxmlformats.org/officeDocument/2006/relationships/hyperlink" Target="consultantplus://offline/ref=C892A80DCD7B2885E052829330EAD9FE3664E0F5A824DC10CF97F9240644F91A21AB5A6C07fAO" TargetMode="External"/><Relationship Id="rId84" Type="http://schemas.openxmlformats.org/officeDocument/2006/relationships/hyperlink" Target="consultantplus://offline/ref=C892A80DCD7B2885E052829330EAD9FE3664E0F5A824DC10CF97F9240644F91A21AB5A6F7AD9EA3F0Df5O" TargetMode="External"/><Relationship Id="rId89" Type="http://schemas.openxmlformats.org/officeDocument/2006/relationships/hyperlink" Target="consultantplus://offline/ref=C892A80DCD7B2885E052829330EAD9FE3664E0F5A824DC10CF97F9240644F91A21AB5A6F7AD9EB360DfBO" TargetMode="External"/><Relationship Id="rId112" Type="http://schemas.openxmlformats.org/officeDocument/2006/relationships/hyperlink" Target="consultantplus://offline/ref=C892A80DCD7B2885E052829330EAD9FE3664E0F5A824DC10CF97F9240644F91A21AB5A6F7AD9EB370DfBO" TargetMode="External"/><Relationship Id="rId133" Type="http://schemas.openxmlformats.org/officeDocument/2006/relationships/hyperlink" Target="consultantplus://offline/ref=C892A80DCD7B2885E052829330EAD9FE3664E0F5A824DC10CF97F9240644F91A21AB5A6F07f2O" TargetMode="External"/><Relationship Id="rId138" Type="http://schemas.openxmlformats.org/officeDocument/2006/relationships/hyperlink" Target="consultantplus://offline/ref=C892A80DCD7B2885E052829330EAD9FE3664E0F5A824DC10CF97F9240644F91A21AB5A6F07f2O" TargetMode="External"/><Relationship Id="rId16" Type="http://schemas.openxmlformats.org/officeDocument/2006/relationships/hyperlink" Target="consultantplus://offline/ref=C892A80DCD7B2885E052829330EAD9FE3664E0F5A824DC10CF97F9240644F91A21AB5A6F7AD9EA3F0Df6O" TargetMode="External"/><Relationship Id="rId107" Type="http://schemas.openxmlformats.org/officeDocument/2006/relationships/hyperlink" Target="consultantplus://offline/ref=C892A80DCD7B2885E052829330EAD9FE3664E0F5A824DC10CF97F9240644F91A21AB5A6F7AD9EB370DfBO" TargetMode="External"/><Relationship Id="rId11" Type="http://schemas.openxmlformats.org/officeDocument/2006/relationships/hyperlink" Target="consultantplus://offline/ref=26702EAA31C0C8C19D09FC1807CE609175C24A0FDDAEF83119B25E9BF0A24B325AA11C198363E6A5S8ZAN" TargetMode="External"/><Relationship Id="rId32" Type="http://schemas.openxmlformats.org/officeDocument/2006/relationships/hyperlink" Target="consultantplus://offline/ref=C892A80DCD7B2885E052829330EAD9FE3664E0F5A824DC10CF97F9240644F91A21AB5A6F7AD9EA340Df1O" TargetMode="External"/><Relationship Id="rId37" Type="http://schemas.openxmlformats.org/officeDocument/2006/relationships/hyperlink" Target="consultantplus://offline/ref=C892A80DCD7B2885E052829330EAD9FE3564EEF9AD2FDC10CF97F9240644F91A21AB5A6F7AD8E9300Df5O" TargetMode="External"/><Relationship Id="rId53" Type="http://schemas.openxmlformats.org/officeDocument/2006/relationships/hyperlink" Target="consultantplus://offline/ref=C892A80DCD7B2885E052829330EAD9FE3664E0F5A824DC10CF97F9240644F91A21AB5A6F7AD9EA340Df1O" TargetMode="External"/><Relationship Id="rId58" Type="http://schemas.openxmlformats.org/officeDocument/2006/relationships/hyperlink" Target="consultantplus://offline/ref=C892A80DCD7B2885E052829330EAD9FE3664E0F5A824DC10CF97F9240644F91A21AB5A6F7AD9E23E0Df6O" TargetMode="External"/><Relationship Id="rId74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79" Type="http://schemas.openxmlformats.org/officeDocument/2006/relationships/hyperlink" Target="consultantplus://offline/ref=C892A80DCD7B2885E052829330EAD9FE3664E0F5A824DC10CF97F9240644F91A21AB5A6F7AD9EA3F0Df6O" TargetMode="External"/><Relationship Id="rId102" Type="http://schemas.openxmlformats.org/officeDocument/2006/relationships/hyperlink" Target="consultantplus://offline/ref=C892A80DCD7B2885E052829330EAD9FE3664E0F5A824DC10CF97F9240644F91A21AB5A6F7AD9EB370Df7O" TargetMode="External"/><Relationship Id="rId123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128" Type="http://schemas.openxmlformats.org/officeDocument/2006/relationships/hyperlink" Target="consultantplus://offline/ref=C892A80DCD7B2885E052829330EAD9FE3664E0F5A824DC10CF97F9240644F91A21AB5A6F07f2O" TargetMode="External"/><Relationship Id="rId144" Type="http://schemas.openxmlformats.org/officeDocument/2006/relationships/image" Target="media/image5.png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C892A80DCD7B2885E052829330EAD9FE3664E0F5A824DC10CF97F9240644F91A21AB5A6F7AD9EB360DfAO" TargetMode="External"/><Relationship Id="rId95" Type="http://schemas.openxmlformats.org/officeDocument/2006/relationships/hyperlink" Target="consultantplus://offline/ref=C892A80DCD7B2885E052829330EAD9FE3664E0F5A824DC10CF97F9240644F91A21AB5A6F7AD9EB360DfAO" TargetMode="External"/><Relationship Id="rId22" Type="http://schemas.openxmlformats.org/officeDocument/2006/relationships/hyperlink" Target="consultantplus://offline/ref=C892A80DCD7B2885E052829330EAD9FE3664E0F5A824DC10CF97F9240644F91A21AB5A6F7AD9EA340Df1O" TargetMode="External"/><Relationship Id="rId27" Type="http://schemas.openxmlformats.org/officeDocument/2006/relationships/hyperlink" Target="consultantplus://offline/ref=C892A80DCD7B2885E052829330EAD9FE3664E0F5A824DC10CF97F9240644F91A21AB5A6F7AD9EA300Df0O" TargetMode="External"/><Relationship Id="rId43" Type="http://schemas.openxmlformats.org/officeDocument/2006/relationships/hyperlink" Target="consultantplus://offline/ref=C892A80DCD7B2885E052829330EAD9FE3664EDF3A52BDC10CF97F9240644F91A21AB5A6F7AD9EB330Df2O" TargetMode="External"/><Relationship Id="rId48" Type="http://schemas.openxmlformats.org/officeDocument/2006/relationships/hyperlink" Target="consultantplus://offline/ref=C892A80DCD7B2885E052829330EAD9FE3664E0F5A824DC10CF97F9240644F91A21AB5A6F7AD9E2300Df4O" TargetMode="External"/><Relationship Id="rId64" Type="http://schemas.openxmlformats.org/officeDocument/2006/relationships/hyperlink" Target="consultantplus://offline/ref=C892A80DCD7B2885E052829330EAD9FE3560E1F8AC2DDC10CF97F9240604f4O" TargetMode="External"/><Relationship Id="rId69" Type="http://schemas.openxmlformats.org/officeDocument/2006/relationships/hyperlink" Target="consultantplus://offline/ref=C892A80DCD7B2885E052829330EAD9FE3664E0F5A824DC10CF97F9240644F91A21AB5A6F7AD8EB300Df1O" TargetMode="External"/><Relationship Id="rId113" Type="http://schemas.openxmlformats.org/officeDocument/2006/relationships/hyperlink" Target="consultantplus://offline/ref=C892A80DCD7B2885E052829330EAD9FE3664E0F5A824DC10CF97F9240644F91A21AB5A6F7AD9EB340Df6O" TargetMode="External"/><Relationship Id="rId118" Type="http://schemas.openxmlformats.org/officeDocument/2006/relationships/hyperlink" Target="consultantplus://offline/ref=C892A80DCD7B2885E052829330EAD9FE3666E9F4AD2BDC10CF97F9240644F91A21AB5A6973D10EfBO" TargetMode="External"/><Relationship Id="rId134" Type="http://schemas.openxmlformats.org/officeDocument/2006/relationships/hyperlink" Target="consultantplus://offline/ref=C892A80DCD7B2885E052829330EAD9FE3664E0F5A824DC10CF97F9240644F91A21AB5A6F07fEO" TargetMode="External"/><Relationship Id="rId139" Type="http://schemas.openxmlformats.org/officeDocument/2006/relationships/hyperlink" Target="consultantplus://offline/ref=C892A80DCD7B2885E052829330EAD9FE3664E0F5A824DC10CF97F9240644F91A21AB5A6C07fAO" TargetMode="External"/><Relationship Id="rId80" Type="http://schemas.openxmlformats.org/officeDocument/2006/relationships/hyperlink" Target="consultantplus://offline/ref=C892A80DCD7B2885E052829330EAD9FE3664E0F5A824DC10CF97F9240644F91A21AB5A6F7AD9EA3F0Df5O" TargetMode="External"/><Relationship Id="rId85" Type="http://schemas.openxmlformats.org/officeDocument/2006/relationships/hyperlink" Target="consultantplus://offline/ref=C892A80DCD7B2885E052829330EAD9FE3664E0F5A824DC10CF97F9240644F91A21AB5A6F7AD9E3330Df6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6702EAA31C0C8C19D09FC1807CE609175C24A0FDDAEF83119B25E9BF0A24B325AA11C198362E4A7S8ZDN" TargetMode="External"/><Relationship Id="rId17" Type="http://schemas.openxmlformats.org/officeDocument/2006/relationships/hyperlink" Target="consultantplus://offline/ref=C892A80DCD7B2885E052829330EAD9FE3664E0F5A824DC10CF97F9240644F91A21AB5A6F7AD9EB340Df6O" TargetMode="External"/><Relationship Id="rId25" Type="http://schemas.openxmlformats.org/officeDocument/2006/relationships/hyperlink" Target="consultantplus://offline/ref=C892A80DCD7B2885E052829330EAD9FE3664E0F5A824DC10CF97F9240644F91A21AB5A6F7AD9EA340DfBO" TargetMode="External"/><Relationship Id="rId33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38" Type="http://schemas.openxmlformats.org/officeDocument/2006/relationships/hyperlink" Target="consultantplus://offline/ref=C892A80DCD7B2885E052829330EAD9FE3564EEF9AD2FDC10CF97F9240644F91A21AB5A6F7ADAE93F0Df6O" TargetMode="External"/><Relationship Id="rId46" Type="http://schemas.openxmlformats.org/officeDocument/2006/relationships/hyperlink" Target="consultantplus://offline/ref=C892A80DCD7B2885E052829330EAD9FE3664E0F5A824DC10CF97F9240644F91A21AB5A6F7AD9E2350Df2O" TargetMode="External"/><Relationship Id="rId59" Type="http://schemas.openxmlformats.org/officeDocument/2006/relationships/hyperlink" Target="consultantplus://offline/ref=C892A80DCD7B2885E052829330EAD9FE3664E0F5A824DC10CF97F9240644F91A21AB5A6F7AD9EA300Df0O" TargetMode="External"/><Relationship Id="rId67" Type="http://schemas.openxmlformats.org/officeDocument/2006/relationships/hyperlink" Target="consultantplus://offline/ref=C892A80DCD7B2885E052829330EAD9FE3664E0F5A824DC10CF97F9240644F91A21AB5A6F7AD9EA300DfBO" TargetMode="External"/><Relationship Id="rId103" Type="http://schemas.openxmlformats.org/officeDocument/2006/relationships/hyperlink" Target="consultantplus://offline/ref=C892A80DCD7B2885E052829330EAD9FE3664E0F5A824DC10CF97F9240644F91A21AB5A6F7AD9EB370Df6O" TargetMode="External"/><Relationship Id="rId108" Type="http://schemas.openxmlformats.org/officeDocument/2006/relationships/hyperlink" Target="consultantplus://offline/ref=C892A80DCD7B2885E052829330EAD9FE3664E0F5A824DC10CF97F9240644F91A21AB5A6F7AD9EB370Df7O" TargetMode="External"/><Relationship Id="rId116" Type="http://schemas.openxmlformats.org/officeDocument/2006/relationships/hyperlink" Target="consultantplus://offline/ref=C892A80DCD7B2885E052829330EAD9FE3664E0F5A824DC10CF97F9240644F91A21AB5A6F7AD8EB300Df1O" TargetMode="External"/><Relationship Id="rId124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129" Type="http://schemas.openxmlformats.org/officeDocument/2006/relationships/hyperlink" Target="consultantplus://offline/ref=C892A80DCD7B2885E052829330EAD9FE3664E0F5A824DC10CF97F9240644F91A21AB5A6F07fEO" TargetMode="External"/><Relationship Id="rId137" Type="http://schemas.openxmlformats.org/officeDocument/2006/relationships/hyperlink" Target="consultantplus://offline/ref=C892A80DCD7B2885E052829330EAD9FE3664E0F5A824DC10CF97F9240644F91A21AB5A6F07fCO" TargetMode="External"/><Relationship Id="rId20" Type="http://schemas.openxmlformats.org/officeDocument/2006/relationships/hyperlink" Target="consultantplus://offline/ref=C892A80DCD7B2885E052829330EAD9FE3664E0F5A824DC10CF97F9240644F91A21AB5A6F7AD9EA340Df1O" TargetMode="External"/><Relationship Id="rId41" Type="http://schemas.openxmlformats.org/officeDocument/2006/relationships/hyperlink" Target="consultantplus://offline/ref=C892A80DCD7B2885E052829330EAD9FE3567ECF0AC2FDC10CF97F9240644F91A21AB5A6A07fEO" TargetMode="External"/><Relationship Id="rId54" Type="http://schemas.openxmlformats.org/officeDocument/2006/relationships/hyperlink" Target="consultantplus://offline/ref=C892A80DCD7B2885E052829330EAD9FE3664E0F5A824DC10CF97F9240644F91A21AB5A6F7AD9EA330Df1O" TargetMode="External"/><Relationship Id="rId62" Type="http://schemas.openxmlformats.org/officeDocument/2006/relationships/hyperlink" Target="consultantplus://offline/ref=C892A80DCD7B2885E052829330EAD9FE3664E0F5A824DC10CF97F9240644F91A21AB5A6F7AD9EA300Df5O" TargetMode="External"/><Relationship Id="rId70" Type="http://schemas.openxmlformats.org/officeDocument/2006/relationships/hyperlink" Target="consultantplus://offline/ref=C892A80DCD7B2885E052829330EAD9FE3560E1F8AC2DDC10CF97F9240604f4O" TargetMode="External"/><Relationship Id="rId75" Type="http://schemas.openxmlformats.org/officeDocument/2006/relationships/hyperlink" Target="consultantplus://offline/ref=C892A80DCD7B2885E052829330EAD9FE3664E0F5A824DC10CF97F9240644F91A21AB5A6F7AD9EA300Df0O" TargetMode="External"/><Relationship Id="rId83" Type="http://schemas.openxmlformats.org/officeDocument/2006/relationships/hyperlink" Target="consultantplus://offline/ref=C892A80DCD7B2885E052829330EAD9FE3664E0F5A824DC10CF97F9240644F91A21AB5A6F7AD9EA3F0Df4O" TargetMode="External"/><Relationship Id="rId88" Type="http://schemas.openxmlformats.org/officeDocument/2006/relationships/hyperlink" Target="consultantplus://offline/ref=C892A80DCD7B2885E052829330EAD9FE3664E0F5A824DC10CF97F9240644F91A21AB5A6F7AD9EB360Df4O" TargetMode="External"/><Relationship Id="rId91" Type="http://schemas.openxmlformats.org/officeDocument/2006/relationships/hyperlink" Target="consultantplus://offline/ref=C892A80DCD7B2885E052829330EAD9FE3664E0F5A824DC10CF97F9240644F91A21AB5A6F7AD9EB370Df7O" TargetMode="External"/><Relationship Id="rId96" Type="http://schemas.openxmlformats.org/officeDocument/2006/relationships/hyperlink" Target="consultantplus://offline/ref=C892A80DCD7B2885E052829330EAD9FE3664E0F5A824DC10CF97F9240644F91A21AB5A6F7AD9EB370Df7O" TargetMode="External"/><Relationship Id="rId111" Type="http://schemas.openxmlformats.org/officeDocument/2006/relationships/hyperlink" Target="consultantplus://offline/ref=C892A80DCD7B2885E052829330EAD9FE3664E0F5A824DC10CF97F9240644F91A21AB5A6F7AD9EB340Df3O" TargetMode="External"/><Relationship Id="rId132" Type="http://schemas.openxmlformats.org/officeDocument/2006/relationships/hyperlink" Target="consultantplus://offline/ref=C892A80DCD7B2885E052829330EAD9FE3664E0F5A824DC10CF97F9240644F91A21AB5A6F07fEO" TargetMode="External"/><Relationship Id="rId140" Type="http://schemas.openxmlformats.org/officeDocument/2006/relationships/image" Target="media/image1.png"/><Relationship Id="rId145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892A80DCD7B2885E052829330EAD9FE3664E0F5A824DC10CF97F9240644F91A21AB5A6F7AD9EA300Df0O" TargetMode="External"/><Relationship Id="rId23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28" Type="http://schemas.openxmlformats.org/officeDocument/2006/relationships/hyperlink" Target="consultantplus://offline/ref=C892A80DCD7B2885E052829330EAD9FE3560E1F8AC2DDC10CF97F9240604f4O" TargetMode="External"/><Relationship Id="rId36" Type="http://schemas.openxmlformats.org/officeDocument/2006/relationships/hyperlink" Target="consultantplus://offline/ref=C892A80DCD7B2885E052829330EAD9FE3664EDF3A52BDC10CF97F9240604f4O" TargetMode="External"/><Relationship Id="rId49" Type="http://schemas.openxmlformats.org/officeDocument/2006/relationships/hyperlink" Target="consultantplus://offline/ref=C892A80DCD7B2885E052829330EAD9FE3664E0F5A824DC10CF97F9240644F91A21AB5A6F7AD9E2330Df2O" TargetMode="External"/><Relationship Id="rId57" Type="http://schemas.openxmlformats.org/officeDocument/2006/relationships/hyperlink" Target="consultantplus://offline/ref=C892A80DCD7B2885E052829330EAD9FE3664E0F5A824DC10CF97F9240644F91A21AB5A6F7AD9EA340Df1O" TargetMode="External"/><Relationship Id="rId106" Type="http://schemas.openxmlformats.org/officeDocument/2006/relationships/hyperlink" Target="consultantplus://offline/ref=C892A80DCD7B2885E052829330EAD9FE3664E0F5A824DC10CF97F9240644F91A21AB5A6F7AD9EB370Df5O" TargetMode="External"/><Relationship Id="rId114" Type="http://schemas.openxmlformats.org/officeDocument/2006/relationships/hyperlink" Target="consultantplus://offline/ref=C892A80DCD7B2885E052829330EAD9FE3664E0F5A824DC10CF97F9240644F91A21AB5A6F07fAO" TargetMode="External"/><Relationship Id="rId119" Type="http://schemas.openxmlformats.org/officeDocument/2006/relationships/hyperlink" Target="consultantplus://offline/ref=C892A80DCD7B2885E052829330EAD9FE3664E0F5A824DC10CF97F9240644F91A21AB5A6F07f2O" TargetMode="External"/><Relationship Id="rId127" Type="http://schemas.openxmlformats.org/officeDocument/2006/relationships/hyperlink" Target="consultantplus://offline/ref=C892A80DCD7B2885E052829330EAD9FE3664E0F5A824DC10CF97F9240644F91A21AB5A6F07fCO" TargetMode="External"/><Relationship Id="rId10" Type="http://schemas.openxmlformats.org/officeDocument/2006/relationships/hyperlink" Target="consultantplus://offline/ref=26702EAA31C0C8C19D09FC1807CE609175C24A0FDDAEF83119B25E9BF0A24B325AA11C198363E4A1S8ZDN" TargetMode="External"/><Relationship Id="rId31" Type="http://schemas.openxmlformats.org/officeDocument/2006/relationships/hyperlink" Target="consultantplus://offline/ref=C892A80DCD7B2885E052829330EAD9FE3664E0F5A824DC10CF97F9240644F91A21AB5A6F7AD9EA350Df7O" TargetMode="External"/><Relationship Id="rId44" Type="http://schemas.openxmlformats.org/officeDocument/2006/relationships/hyperlink" Target="consultantplus://offline/ref=C892A80DCD7B2885E052829330EAD9FE3664E0F5A824DC10CF97F9240644F91A21AB5A6F7AD9EA350Df2O" TargetMode="External"/><Relationship Id="rId52" Type="http://schemas.openxmlformats.org/officeDocument/2006/relationships/hyperlink" Target="consultantplus://offline/ref=C892A80DCD7B2885E052829330EAD9FE3664E0F5A824DC10CF97F9240644F91A21AB5A6F7AD9EA350Df7O" TargetMode="External"/><Relationship Id="rId60" Type="http://schemas.openxmlformats.org/officeDocument/2006/relationships/hyperlink" Target="consultantplus://offline/ref=C892A80DCD7B2885E052829330EAD9FE3664E0F5A824DC10CF97F9240644F91A21AB5A6F7AD9EA300Df5O" TargetMode="External"/><Relationship Id="rId65" Type="http://schemas.openxmlformats.org/officeDocument/2006/relationships/hyperlink" Target="consultantplus://offline/ref=C892A80DCD7B2885E052829330EAD9FE3560E1F8AC2DDC10CF97F9240604f4O" TargetMode="External"/><Relationship Id="rId73" Type="http://schemas.openxmlformats.org/officeDocument/2006/relationships/hyperlink" Target="consultantplus://offline/ref=C892A80DCD7B2885E052829330EAD9FE3664E0F5A824DC10CF97F9240644F91A21AB5A6F7AD9EA3F0Df3O" TargetMode="External"/><Relationship Id="rId78" Type="http://schemas.openxmlformats.org/officeDocument/2006/relationships/hyperlink" Target="consultantplus://offline/ref=C892A80DCD7B2885E052829330EAD9FE3560E1F8AC2DDC10CF97F9240604f4O" TargetMode="External"/><Relationship Id="rId81" Type="http://schemas.openxmlformats.org/officeDocument/2006/relationships/hyperlink" Target="consultantplus://offline/ref=C892A80DCD7B2885E052829330EAD9FE3664E0F5A824DC10CF97F9240644F91A21AB5A6F7AD9EA3F0Df6O" TargetMode="External"/><Relationship Id="rId86" Type="http://schemas.openxmlformats.org/officeDocument/2006/relationships/hyperlink" Target="consultantplus://offline/ref=C892A80DCD7B2885E052829330EAD9FE3664E0F5A824DC10CF97F9240644F91A21AB5A6F7AD9EB360Df7O" TargetMode="External"/><Relationship Id="rId94" Type="http://schemas.openxmlformats.org/officeDocument/2006/relationships/hyperlink" Target="consultantplus://offline/ref=C892A80DCD7B2885E052829330EAD9FE3664E0F5A824DC10CF97F9240644F91A21AB5A6F7AD9EB360DfBO" TargetMode="External"/><Relationship Id="rId99" Type="http://schemas.openxmlformats.org/officeDocument/2006/relationships/hyperlink" Target="consultantplus://offline/ref=C892A80DCD7B2885E052829330EAD9FE3664E0F5A824DC10CF97F9240644F91A21AB5A6F7AD9EB360Df4O" TargetMode="External"/><Relationship Id="rId101" Type="http://schemas.openxmlformats.org/officeDocument/2006/relationships/hyperlink" Target="consultantplus://offline/ref=C892A80DCD7B2885E052829330EAD9FE3664E0F5A824DC10CF97F9240644F91A21AB5A6F7AD9EB360DfAO" TargetMode="External"/><Relationship Id="rId122" Type="http://schemas.openxmlformats.org/officeDocument/2006/relationships/hyperlink" Target="consultantplus://offline/ref=C892A80DCD7B2885E052829330EAD9FE3664E0F5A824DC10CF97F9240644F91A21AB5A6F07fAO" TargetMode="External"/><Relationship Id="rId130" Type="http://schemas.openxmlformats.org/officeDocument/2006/relationships/hyperlink" Target="consultantplus://offline/ref=C892A80DCD7B2885E052829330EAD9FE3664E0F5A824DC10CF97F9240644F91A21AB5A6F07fAO" TargetMode="External"/><Relationship Id="rId135" Type="http://schemas.openxmlformats.org/officeDocument/2006/relationships/hyperlink" Target="consultantplus://offline/ref=C892A80DCD7B2885E052829330EAD9FE3664E0F5A824DC10CF97F9240644F91A21AB5A6F07f2O" TargetMode="External"/><Relationship Id="rId143" Type="http://schemas.openxmlformats.org/officeDocument/2006/relationships/image" Target="media/image4.png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DBF8536C528AEBA3E2BF1D7A6683FE97EDB49B2725E46D4BB71CF2A04112AF5BD698C06098h7Y9N" TargetMode="External"/><Relationship Id="rId13" Type="http://schemas.openxmlformats.org/officeDocument/2006/relationships/hyperlink" Target="consultantplus://offline/ref=1CEF4C4E1060DCFB781C3B173F3415F6E555B236F82483F9C5BBCABBF9h6a5N" TargetMode="External"/><Relationship Id="rId18" Type="http://schemas.openxmlformats.org/officeDocument/2006/relationships/hyperlink" Target="consultantplus://offline/ref=C892A80DCD7B2885E052829330EAD9FE3664E0F5A824DC10CF97F9240644F91A21AB5A6F7AD9EA340Df1O" TargetMode="External"/><Relationship Id="rId39" Type="http://schemas.openxmlformats.org/officeDocument/2006/relationships/hyperlink" Target="consultantplus://offline/ref=C892A80DCD7B2885E052829330EAD9FE3664EDF3A428DC10CF97F9240644F91A21AB5A6F7AD8EE370Df5O" TargetMode="External"/><Relationship Id="rId109" Type="http://schemas.openxmlformats.org/officeDocument/2006/relationships/hyperlink" Target="consultantplus://offline/ref=C892A80DCD7B2885E052829330EAD9FE3664E0F5A824DC10CF97F9240644F91A21AB5A6F7AD9EB370Df5O" TargetMode="External"/><Relationship Id="rId34" Type="http://schemas.openxmlformats.org/officeDocument/2006/relationships/hyperlink" Target="consultantplus://offline/ref=C892A80DCD7B2885E052829330EAD9FE3064EBF5A527811AC7CEF526014BA60D26E2566E7AD9EE03fFO" TargetMode="External"/><Relationship Id="rId50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55" Type="http://schemas.openxmlformats.org/officeDocument/2006/relationships/hyperlink" Target="consultantplus://offline/ref=C892A80DCD7B2885E052829330EAD9FE3664E0F5A824DC10CF97F9240644F91A21AB5A6F7AD9EA330Df6O" TargetMode="External"/><Relationship Id="rId76" Type="http://schemas.openxmlformats.org/officeDocument/2006/relationships/hyperlink" Target="consultantplus://offline/ref=C892A80DCD7B2885E052829330EAD9FE3664E0F5A824DC10CF97F9240644F91A21AB5A6F7AD9EA3F0Df6O" TargetMode="External"/><Relationship Id="rId97" Type="http://schemas.openxmlformats.org/officeDocument/2006/relationships/hyperlink" Target="consultantplus://offline/ref=C892A80DCD7B2885E052829330EAD9FE3664E0F5A824DC10CF97F9240644F91A21AB5A6F7AD9EB370Df6O" TargetMode="External"/><Relationship Id="rId104" Type="http://schemas.openxmlformats.org/officeDocument/2006/relationships/hyperlink" Target="consultantplus://offline/ref=C892A80DCD7B2885E052829330EAD9FE3664E0F5A824DC10CF97F9240644F91A21AB5A6F7AD9EB370Df5O" TargetMode="External"/><Relationship Id="rId120" Type="http://schemas.openxmlformats.org/officeDocument/2006/relationships/hyperlink" Target="consultantplus://offline/ref=C892A80DCD7B2885E052829330EAD9FE3664E0F5A824DC10CF97F9240644F91A21AB5A6F7AD8EB300Df1O" TargetMode="External"/><Relationship Id="rId125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141" Type="http://schemas.openxmlformats.org/officeDocument/2006/relationships/image" Target="media/image2.png"/><Relationship Id="rId14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892A80DCD7B2885E052829330EAD9FE3664E0F5A824DC10CF97F9240644F91A21AB5A6F07fEO" TargetMode="External"/><Relationship Id="rId92" Type="http://schemas.openxmlformats.org/officeDocument/2006/relationships/hyperlink" Target="consultantplus://offline/ref=C892A80DCD7B2885E052829330EAD9FE3664E0F5A824DC10CF97F9240644F91A21AB5A6F7AD9EB370Df5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892A80DCD7B2885E052829330EAD9FE3664E0F5A824DC10CF97F9240644F91A21AB5A6F7AD9E2330Df2O" TargetMode="External"/><Relationship Id="rId24" Type="http://schemas.openxmlformats.org/officeDocument/2006/relationships/hyperlink" Target="consultantplus://offline/ref=C892A80DCD7B2885E052829330EAD9FE3664E0F5A824DC10CF97F9240644F91A21AB5A6F7AD9EA340Df7O" TargetMode="External"/><Relationship Id="rId40" Type="http://schemas.openxmlformats.org/officeDocument/2006/relationships/hyperlink" Target="consultantplus://offline/ref=C892A80DCD7B2885E052829330EAD9FE3063EAF2A927811AC7CEF526014BA60D26E2566E78DAEB03f6O" TargetMode="External"/><Relationship Id="rId45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66" Type="http://schemas.openxmlformats.org/officeDocument/2006/relationships/hyperlink" Target="consultantplus://offline/ref=C892A80DCD7B2885E052829330EAD9FE3664E0F5A824DC10CF97F9240644F91A21AB5A6F7AD9EA300DfBO" TargetMode="External"/><Relationship Id="rId87" Type="http://schemas.openxmlformats.org/officeDocument/2006/relationships/hyperlink" Target="consultantplus://offline/ref=C892A80DCD7B2885E052829330EAD9FE3560E1F8AC2DDC10CF97F9240604f4O" TargetMode="External"/><Relationship Id="rId110" Type="http://schemas.openxmlformats.org/officeDocument/2006/relationships/hyperlink" Target="consultantplus://offline/ref=C892A80DCD7B2885E052829330EAD9FE356DEBF3AD2BDC10CF97F9240644F91A21AB5A6F7AD9EA350Df6O" TargetMode="External"/><Relationship Id="rId115" Type="http://schemas.openxmlformats.org/officeDocument/2006/relationships/hyperlink" Target="consultantplus://offline/ref=C892A80DCD7B2885E052829330EAD9FE3664E0F5A824DC10CF97F9240644F91A21AB5A6F07fEO" TargetMode="External"/><Relationship Id="rId131" Type="http://schemas.openxmlformats.org/officeDocument/2006/relationships/hyperlink" Target="consultantplus://offline/ref=C892A80DCD7B2885E052829330EAD9FE3664E0F5A824DC10CF97F9240644F91A21AB5A6C07fAO" TargetMode="External"/><Relationship Id="rId136" Type="http://schemas.openxmlformats.org/officeDocument/2006/relationships/hyperlink" Target="consultantplus://offline/ref=C892A80DCD7B2885E052829330EAD9FE3664E0F5A824DC10CF97F9240644F91A21AB5A6F07fEO" TargetMode="External"/><Relationship Id="rId61" Type="http://schemas.openxmlformats.org/officeDocument/2006/relationships/hyperlink" Target="consultantplus://offline/ref=C892A80DCD7B2885E052829330EAD9FE3664E0F5A824DC10CF97F9240644F91A21AB5A6F7AD9EA300DfBO" TargetMode="External"/><Relationship Id="rId82" Type="http://schemas.openxmlformats.org/officeDocument/2006/relationships/hyperlink" Target="consultantplus://offline/ref=C892A80DCD7B2885E052829330EAD9FE3664E0F5A824DC10CF97F9240644F91A21AB5A6F7AD9E3360Df6O" TargetMode="External"/><Relationship Id="rId19" Type="http://schemas.openxmlformats.org/officeDocument/2006/relationships/hyperlink" Target="consultantplus://offline/ref=C892A80DCD7B2885E052829330EAD9FE3664E0F5A824DC10CF97F9240644F91A21AB5A6F7AD9EA340Df1O" TargetMode="External"/><Relationship Id="rId14" Type="http://schemas.openxmlformats.org/officeDocument/2006/relationships/hyperlink" Target="consultantplus://offline/ref=C892A80DCD7B2885E052829330EAD9FE3664E0F5A824DC10CF97F9240644F91A21AB5A6F7AD9EA340Df1O" TargetMode="External"/><Relationship Id="rId30" Type="http://schemas.openxmlformats.org/officeDocument/2006/relationships/hyperlink" Target="consultantplus://offline/ref=C892A80DCD7B2885E052829330EAD9FE3664E0F5A824DC10CF97F9240644F91A21AB5A6F7AD9EA340Df1O" TargetMode="External"/><Relationship Id="rId35" Type="http://schemas.openxmlformats.org/officeDocument/2006/relationships/hyperlink" Target="consultantplus://offline/ref=C892A80DCD7B2885E052829330EAD9FE3D6CEFF8A527811AC7CEF526014BA60D26E205f2O" TargetMode="External"/><Relationship Id="rId56" Type="http://schemas.openxmlformats.org/officeDocument/2006/relationships/hyperlink" Target="consultantplus://offline/ref=C892A80DCD7B2885E052829330EAD9FE3664E0F5A824DC10CF97F9240644F91A21AB5A6F7AD9EA350Df7O" TargetMode="External"/><Relationship Id="rId77" Type="http://schemas.openxmlformats.org/officeDocument/2006/relationships/hyperlink" Target="consultantplus://offline/ref=C892A80DCD7B2885E052829330EAD9FE3664E0F5A824DC10CF97F9240644F91A21AB5A6F7AD9EA3F0Df6O" TargetMode="External"/><Relationship Id="rId100" Type="http://schemas.openxmlformats.org/officeDocument/2006/relationships/hyperlink" Target="consultantplus://offline/ref=C892A80DCD7B2885E052829330EAD9FE3664E0F5A824DC10CF97F9240644F91A21AB5A6F7AD9EB360DfBO" TargetMode="External"/><Relationship Id="rId105" Type="http://schemas.openxmlformats.org/officeDocument/2006/relationships/hyperlink" Target="consultantplus://offline/ref=C892A80DCD7B2885E052829330EAD9FE3664E0F5A824DC10CF97F9240644F91A21AB5A6F7AD9EB370Df7O" TargetMode="External"/><Relationship Id="rId126" Type="http://schemas.openxmlformats.org/officeDocument/2006/relationships/hyperlink" Target="consultantplus://offline/ref=C892A80DCD7B2885E052829330EAD9FE3664E0F5A824DC10CF97F9240644F91A21AB5A6F07fEO" TargetMode="External"/><Relationship Id="rId147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892A80DCD7B2885E052829330EAD9FE3664E0F5A824DC10CF97F9240644F91A21AB5A6F7AD9EA340Df1O" TargetMode="External"/><Relationship Id="rId72" Type="http://schemas.openxmlformats.org/officeDocument/2006/relationships/hyperlink" Target="consultantplus://offline/ref=C892A80DCD7B2885E052829330EAD9FE3664E0F5A824DC10CF97F9240644F91A21AB5A6F7AD9EA300Df0O" TargetMode="External"/><Relationship Id="rId93" Type="http://schemas.openxmlformats.org/officeDocument/2006/relationships/hyperlink" Target="consultantplus://offline/ref=C892A80DCD7B2885E052829330EAD9FE3664E0F5A824DC10CF97F9240644F91A21AB5A6F7AD9EB360Df4O" TargetMode="External"/><Relationship Id="rId98" Type="http://schemas.openxmlformats.org/officeDocument/2006/relationships/hyperlink" Target="consultantplus://offline/ref=C892A80DCD7B2885E052829330EAD9FE3664E0F5A824DC10CF97F9240644F91A21AB5A6F7AD9EB370Df5O" TargetMode="External"/><Relationship Id="rId121" Type="http://schemas.openxmlformats.org/officeDocument/2006/relationships/hyperlink" Target="consultantplus://offline/ref=C892A80DCD7B2885E052829330EAD9FE3664E0F5A824DC10CF97F9240644F91A21AB5A6C07fAO" TargetMode="External"/><Relationship Id="rId142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892A80DCD7B2885E052829330EAD9FE3664EDF3A52BDC10CF97F9240644F91A21AB5A6F7AD9EA340DfAO" TargetMode="External"/><Relationship Id="rId1" Type="http://schemas.openxmlformats.org/officeDocument/2006/relationships/hyperlink" Target="consultantplus://offline/ref=C892A80DCD7B2885E052829330EAD9FE3D6CEFF8A527811AC7CEF52600f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F24F-5F5E-49AE-B523-59164E13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7285</Words>
  <Characters>67575</Characters>
  <Application>Microsoft Office Word</Application>
  <DocSecurity>0</DocSecurity>
  <Lines>563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74711</CharactersWithSpaces>
  <SharedDoc>false</SharedDoc>
  <HLinks>
    <vt:vector size="30" baseType="variant"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consultantplus://offline/ref=1CEF4C4E1060DCFB781C3B173F3415F6E555B236F82483F9C5BBCABBF9h6a5N</vt:lpwstr>
      </vt:variant>
      <vt:variant>
        <vt:lpwstr/>
      </vt:variant>
      <vt:variant>
        <vt:i4>2490428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consultantplus://offline/ref=26702EAA31C0C8C19D09FC1807CE609175C24A0FDDAEF83119B25E9BF0A24B325AA11C198362E4A7S8ZDN</vt:lpwstr>
      </vt:variant>
      <vt:variant>
        <vt:lpwstr/>
      </vt:variant>
      <vt:variant>
        <vt:i4>2490424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consultantplus://offline/ref=26702EAA31C0C8C19D09FC1807CE609175C24A0FDDAEF83119B25E9BF0A24B325AA11C198363E6A5S8ZAN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consultantplus://offline/ref=26702EAA31C0C8C19D09FC1807CE609175C24A0FDDAEF83119B25E9BF0A24B325AA11C198363E4A1S8ZDN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consultantplus://offline/ref=12DBF8536C528AEBA3E2BF1D7A6683FE97EDB49B2725E46D4BB71CF2A04112AF5BD698C06098h7Y9N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Skosirskih-PM</cp:lastModifiedBy>
  <cp:revision>2</cp:revision>
  <cp:lastPrinted>2018-03-05T06:28:00Z</cp:lastPrinted>
  <dcterms:created xsi:type="dcterms:W3CDTF">2018-03-22T10:47:00Z</dcterms:created>
  <dcterms:modified xsi:type="dcterms:W3CDTF">2018-03-22T10:47:00Z</dcterms:modified>
</cp:coreProperties>
</file>